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51" w:rsidRDefault="000C1051">
      <w:pPr>
        <w:pStyle w:val="1"/>
        <w:shd w:val="clear" w:color="auto" w:fill="FFFFFF"/>
        <w:spacing w:after="0" w:line="317" w:lineRule="exact"/>
        <w:jc w:val="both"/>
      </w:pPr>
    </w:p>
    <w:p w:rsidR="000C1051" w:rsidRDefault="005D19D2" w:rsidP="005D19D2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0C1051" w:rsidRDefault="005D19D2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spellStart"/>
      <w:r>
        <w:rPr>
          <w:rFonts w:ascii="Times New Roman" w:hAnsi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10-11 классов разработана на основе: Федерального компонента государственного образовательного стандарта (ФКГОС) - 2004 среднего (полного) общего образования, авторской программы по </w:t>
      </w:r>
      <w:proofErr w:type="spellStart"/>
      <w:r>
        <w:rPr>
          <w:rFonts w:ascii="Times New Roman" w:hAnsi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10 - 11 классов. Кубановедение: программы для 10-11 классов общеобразовательных учреждений Краснодарского края. Авторы-составители: </w:t>
      </w:r>
      <w:proofErr w:type="spellStart"/>
      <w:r>
        <w:rPr>
          <w:rFonts w:ascii="Times New Roman" w:hAnsi="Times New Roman"/>
          <w:sz w:val="24"/>
          <w:szCs w:val="24"/>
        </w:rPr>
        <w:t>Латкин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/>
          <w:sz w:val="24"/>
          <w:szCs w:val="24"/>
        </w:rPr>
        <w:t>Терская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Хамцова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 др. </w:t>
      </w:r>
    </w:p>
    <w:p w:rsidR="000C1051" w:rsidRDefault="005D19D2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акты и учебно-методические документы: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</w:pPr>
      <w:r>
        <w:t>Закон «Об образов</w:t>
      </w:r>
      <w:bookmarkStart w:id="0" w:name="_GoBack"/>
      <w:bookmarkEnd w:id="0"/>
      <w:r>
        <w:t xml:space="preserve">ании в Российской Федерации» от 29.12. 2012 года № 273-ФЗ. 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</w:pPr>
      <w:r>
        <w:t xml:space="preserve">Закон Краснодарского края от 16 июля 2013 г. N 2770-КЗ «Об образовании в Краснодарском крае» (с изменениями и дополнениями) 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</w:pPr>
      <w:r>
        <w:t xml:space="preserve">Приказ Министерства образования РФ от 05.03.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 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</w:pPr>
      <w:r>
        <w:t>Письмо Департамента государственной политики в образовании Министерства образования и науки РФ от 07.07. 2005 г. N 03-1263 «О примерных программах по учебным предметам федерального базисного учебного плана».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</w:pPr>
      <w:r>
        <w:t>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  <w:rPr>
          <w:color w:val="00000A"/>
        </w:rPr>
      </w:pPr>
      <w:r>
        <w:rPr>
          <w:color w:val="00000A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 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  <w:rPr>
          <w:color w:val="00000A"/>
        </w:rPr>
      </w:pPr>
      <w:r>
        <w:rPr>
          <w:color w:val="00000A"/>
        </w:rPr>
        <w:t xml:space="preserve"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jc w:val="both"/>
        <w:rPr>
          <w:color w:val="00000A"/>
        </w:rPr>
      </w:pPr>
      <w:r>
        <w:rPr>
          <w:color w:val="00000A"/>
        </w:rPr>
        <w:t xml:space="preserve"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 </w:t>
      </w:r>
    </w:p>
    <w:p w:rsidR="000C1051" w:rsidRDefault="005D19D2">
      <w:pPr>
        <w:pStyle w:val="af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учреждений: Кубановедение: программа для 10-11 классов общеобразовательных учреждений Краснодарского края. Авторы-составители: </w:t>
      </w:r>
      <w:proofErr w:type="spellStart"/>
      <w:r>
        <w:rPr>
          <w:rFonts w:ascii="Times New Roman" w:hAnsi="Times New Roman"/>
          <w:sz w:val="24"/>
          <w:szCs w:val="24"/>
        </w:rPr>
        <w:t>Латкин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/>
          <w:sz w:val="24"/>
          <w:szCs w:val="24"/>
        </w:rPr>
        <w:t>Терская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Хамцова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 др. Краснодар: Перспективы образования, 2013.</w:t>
      </w:r>
    </w:p>
    <w:p w:rsidR="000C1051" w:rsidRDefault="005D19D2">
      <w:pPr>
        <w:pStyle w:val="Default"/>
        <w:numPr>
          <w:ilvl w:val="0"/>
          <w:numId w:val="2"/>
        </w:numPr>
        <w:ind w:left="0" w:firstLine="0"/>
        <w:rPr>
          <w:color w:val="00000A"/>
        </w:rPr>
      </w:pPr>
      <w:r>
        <w:rPr>
          <w:color w:val="00000A"/>
        </w:rPr>
        <w:t>Методические рекомендации для образовательных организаций Краснодарского края о преподавании предмета «Кубановедение» в 2017– 2018 учебном году.</w:t>
      </w:r>
    </w:p>
    <w:p w:rsidR="000C1051" w:rsidRDefault="000C1051">
      <w:pPr>
        <w:pStyle w:val="Default"/>
        <w:rPr>
          <w:color w:val="00000A"/>
        </w:rPr>
      </w:pP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b/>
          <w:bCs/>
          <w:color w:val="0D0D0D"/>
        </w:rPr>
        <w:t>Целью курса</w:t>
      </w:r>
      <w:r>
        <w:rPr>
          <w:color w:val="0D0D0D"/>
        </w:rPr>
        <w:t xml:space="preserve"> является формирование личности молодого человека, осознанно принявшего традиционные для Кубани как части России ду</w:t>
      </w:r>
      <w:r>
        <w:rPr>
          <w:color w:val="0D0D0D"/>
        </w:rPr>
        <w:softHyphen/>
        <w:t>ховно-нравственные ценности, на основе комплексного изучения всех основных аспектов, характеризующих родной край.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>Для достижения данной цели реализуются следующие</w:t>
      </w:r>
      <w:r>
        <w:rPr>
          <w:b/>
          <w:bCs/>
          <w:color w:val="0D0D0D"/>
        </w:rPr>
        <w:t xml:space="preserve"> задачи</w:t>
      </w:r>
      <w:r>
        <w:rPr>
          <w:color w:val="0D0D0D"/>
        </w:rPr>
        <w:t xml:space="preserve">: 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>а) формирование научно обоснованных представлений о Краснодар</w:t>
      </w:r>
      <w:r>
        <w:rPr>
          <w:color w:val="0D0D0D"/>
        </w:rPr>
        <w:softHyphen/>
        <w:t>ском крае как географическом объекте на территории России, включая его происхождение, существующее положение и перспективы;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 xml:space="preserve">б) углубление </w:t>
      </w:r>
      <w:proofErr w:type="gramStart"/>
      <w:r>
        <w:rPr>
          <w:color w:val="0D0D0D"/>
        </w:rPr>
        <w:t>знании</w:t>
      </w:r>
      <w:proofErr w:type="gramEnd"/>
      <w:r>
        <w:rPr>
          <w:color w:val="0D0D0D"/>
        </w:rPr>
        <w:t xml:space="preserve"> о природе родного края, развитие умения анализировать последствия антропогенного влияния на природные компоненты;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>в) изучение многопланового исторического прошлого региона как ро</w:t>
      </w:r>
      <w:r>
        <w:rPr>
          <w:color w:val="0D0D0D"/>
        </w:rPr>
        <w:softHyphen/>
        <w:t>дины многих народов;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 xml:space="preserve">г) понимание особой геополитической роли Кубани как </w:t>
      </w:r>
      <w:proofErr w:type="gramStart"/>
      <w:r>
        <w:rPr>
          <w:color w:val="0D0D0D"/>
        </w:rPr>
        <w:t>часта</w:t>
      </w:r>
      <w:proofErr w:type="gramEnd"/>
      <w:r>
        <w:rPr>
          <w:color w:val="0D0D0D"/>
        </w:rPr>
        <w:t xml:space="preserve"> Россий</w:t>
      </w:r>
      <w:r>
        <w:rPr>
          <w:color w:val="0D0D0D"/>
        </w:rPr>
        <w:softHyphen/>
        <w:t>ского государства;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>д) создание целостного социально-политического образа Краснодар</w:t>
      </w:r>
      <w:r>
        <w:rPr>
          <w:color w:val="0D0D0D"/>
        </w:rPr>
        <w:softHyphen/>
        <w:t>ского края как субъекта Российской Федерации;</w:t>
      </w:r>
    </w:p>
    <w:p w:rsidR="000C1051" w:rsidRDefault="005D19D2">
      <w:pPr>
        <w:pStyle w:val="af2"/>
        <w:spacing w:beforeAutospacing="0" w:after="0" w:afterAutospacing="0"/>
        <w:ind w:firstLine="708"/>
        <w:jc w:val="both"/>
      </w:pPr>
      <w:r>
        <w:rPr>
          <w:color w:val="0D0D0D"/>
        </w:rPr>
        <w:t>е) формирование и углубление понимания перспектив развития род</w:t>
      </w:r>
      <w:r>
        <w:rPr>
          <w:color w:val="0D0D0D"/>
        </w:rPr>
        <w:softHyphen/>
        <w:t>ного края, знаний о реализуемых в регионе социально-экономических проектах и способностей к самореализации в этих проектах.</w:t>
      </w:r>
    </w:p>
    <w:p w:rsidR="000C1051" w:rsidRDefault="000C1051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051" w:rsidRDefault="005D19D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учебного курса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«Кубановедение» на ступени среднего общего образования 10-11 классы - сохраняет преемственность с материалом, изученным учащимися на предыдущих ступенях общего образования. Он завершает цикл концентрического изучения прошлого и настоящего Краснодарского края.  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«Кубановедение» представляет собой интегрированную образовательную программу, направленную на формирование у обучающегося целостного историко-географического и социокультурного образа малой родины.  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Целью курса является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достижения данной цели реализуются следующие задачи: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формирование научно обоснованных представлений о Краснодарском крае как географическом объекте на территории России, включая его происхождение, существующее положение и перспективы;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углубление знаний о природе родного края, развитие умения анализировать последствия </w:t>
      </w:r>
      <w:proofErr w:type="spellStart"/>
      <w:r>
        <w:rPr>
          <w:rFonts w:ascii="Times New Roman" w:hAnsi="Times New Roman"/>
          <w:sz w:val="24"/>
          <w:szCs w:val="24"/>
        </w:rPr>
        <w:t>антропог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влияния на природные компоненты;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изучение многопланового исторического прошлого региона как родины многих народов;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понимание особой геополитической роли Кубани как части Российского государства;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создание целостного социально-политического образа Краснодарского края как субъекта Российской Федерации;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формирование и углубление понимания перспектив развития родного края, знаний о реализуемых в регионе социально- </w:t>
      </w:r>
      <w:proofErr w:type="gramStart"/>
      <w:r>
        <w:rPr>
          <w:rFonts w:ascii="Times New Roman" w:hAnsi="Times New Roman"/>
          <w:sz w:val="24"/>
          <w:szCs w:val="24"/>
        </w:rPr>
        <w:t>экономических проектах</w:t>
      </w:r>
      <w:proofErr w:type="gramEnd"/>
      <w:r>
        <w:rPr>
          <w:rFonts w:ascii="Times New Roman" w:hAnsi="Times New Roman"/>
          <w:sz w:val="24"/>
          <w:szCs w:val="24"/>
        </w:rPr>
        <w:t xml:space="preserve"> и способностей к самореализации в этих проектах.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>
        <w:rPr>
          <w:rFonts w:ascii="Times New Roman" w:hAnsi="Times New Roman"/>
          <w:sz w:val="24"/>
          <w:szCs w:val="24"/>
        </w:rPr>
        <w:t xml:space="preserve"> изучения в курсе </w:t>
      </w:r>
      <w:proofErr w:type="spellStart"/>
      <w:r>
        <w:rPr>
          <w:rFonts w:ascii="Times New Roman" w:hAnsi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Краснодарский край - как целостная и развивающаяся система взаимодействия человека и природы.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Предметом</w:t>
      </w:r>
      <w:r>
        <w:rPr>
          <w:rFonts w:ascii="Times New Roman" w:hAnsi="Times New Roman"/>
          <w:sz w:val="24"/>
          <w:szCs w:val="24"/>
        </w:rPr>
        <w:t xml:space="preserve"> изучения является жизнедеятельность человеческого общества в рамках региона в контексте прошлого и настоящего и с учетом перспектив. В 10-11 классах завершается изучение таких аспектов изучения прошлого и настоящего региона, как:  - природа; 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 xml:space="preserve">стория;  - обществознание;  - культура.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разделах программы находит  отражение сквозная тематическая линия курса «Кубань многонациональный край».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результатами изучения предмета «Кубановедение» являются: Воспитание гражданской идентичности: патриотизма, любви и уважения к Отечеству.  Чувства гордости за Россию на основе знаний о славе малой родины, осознание своей этнической принадлежности, знание истории, языка, культуры своего народа, понимание основ культурного наследия народов, населяющих регион, их традиционных ценностей, воспитание чувства ответственности и долга перед Родиной и окружающими людьми.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примере изучения кубанского региона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родного края. Становление ответственного отношения к учению, готовности и способности высокой степени самостоятельности в решении образовательных задач по курсу </w:t>
      </w:r>
      <w:proofErr w:type="spellStart"/>
      <w:r>
        <w:rPr>
          <w:rFonts w:ascii="Times New Roman" w:hAnsi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на этапе завершения общего образования и становления устойчивых познавательных интересов мотивации к дальнейшему обучению, а также профессиональных предпочтений, с </w:t>
      </w:r>
      <w:proofErr w:type="spellStart"/>
      <w:r>
        <w:rPr>
          <w:rFonts w:ascii="Times New Roman" w:hAnsi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региональных особенностей рынка труда и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профессиональных перспектив. 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своего региона и России в целом, готовности и способности вести диалог с другими людьми и достигать в нем взаимопонимания.  </w:t>
      </w:r>
      <w:proofErr w:type="gramEnd"/>
    </w:p>
    <w:p w:rsidR="000C1051" w:rsidRDefault="005D19D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Освоение социальных норм, правил поведения, ролей и форм социальной жизни в группах и сообществах.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морального сознания,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Познание региональных семейных традиций и на этой базе осознание значения семьи в жизни человека и общества, принятие ценностей семейной жизни, уважительное и заботливое отношение к членам своей семьи, к окружающим людям.    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освоение регионального художественного наследия народов Кубани посредством творческой деятельности эстетического характера.  </w:t>
      </w:r>
    </w:p>
    <w:p w:rsidR="000C1051" w:rsidRDefault="000C1051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051" w:rsidRDefault="005D19D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курса в учебном плане.</w:t>
      </w:r>
    </w:p>
    <w:p w:rsidR="000C1051" w:rsidRDefault="005D19D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МБОУ СОШ № 11 на изучение курса «Кубановедение» в 10-11 классах отводится 1 час  в неделю в 10-м классе и 1 час в неделю в 11-м классе, всего 68 часов.</w:t>
      </w:r>
    </w:p>
    <w:p w:rsidR="000C1051" w:rsidRDefault="000C1051">
      <w:pPr>
        <w:pStyle w:val="af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051" w:rsidRDefault="005D19D2">
      <w:pPr>
        <w:pStyle w:val="ae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тематического распределения количества часов</w:t>
      </w:r>
    </w:p>
    <w:p w:rsidR="000C1051" w:rsidRDefault="000C1051">
      <w:pPr>
        <w:pStyle w:val="ae"/>
        <w:spacing w:line="240" w:lineRule="auto"/>
        <w:jc w:val="center"/>
        <w:rPr>
          <w:sz w:val="24"/>
          <w:szCs w:val="24"/>
        </w:rPr>
      </w:pPr>
    </w:p>
    <w:tbl>
      <w:tblPr>
        <w:tblW w:w="1018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5696"/>
        <w:gridCol w:w="1661"/>
        <w:gridCol w:w="996"/>
        <w:gridCol w:w="999"/>
      </w:tblGrid>
      <w:tr w:rsidR="000C1051">
        <w:trPr>
          <w:trHeight w:val="329"/>
        </w:trPr>
        <w:tc>
          <w:tcPr>
            <w:tcW w:w="8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5D19D2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5D19D2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6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5D19D2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C1051">
        <w:trPr>
          <w:trHeight w:val="1117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0C1051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0C1051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5D19D2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C1051" w:rsidRDefault="005D19D2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0C1051">
        <w:trPr>
          <w:trHeight w:val="356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1051">
        <w:trPr>
          <w:trHeight w:val="356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051">
        <w:trPr>
          <w:trHeight w:val="489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Кубани и её исследователи.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Кубани в далёком прошлом.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Кубань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Кубань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Кубани.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истории Кубани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Краснодарского края: современное состояние и векторы развития.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 в кубанском обществе.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 сегодня: политический ракурс.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 в правовом поле Российской Федерации.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Кубань – новый культурный центр Юга России.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051">
        <w:trPr>
          <w:trHeight w:val="35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0C1051">
            <w:pPr>
              <w:pStyle w:val="af0"/>
              <w:ind w:left="360"/>
            </w:pPr>
          </w:p>
        </w:tc>
        <w:tc>
          <w:tcPr>
            <w:tcW w:w="5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0C1051" w:rsidRDefault="005D19D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C1051" w:rsidRDefault="000C1051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051" w:rsidRDefault="000C1051">
      <w:pPr>
        <w:pStyle w:val="1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051" w:rsidRDefault="005D19D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Структура курса «Кубановедение» на этапе среднего общего образования.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 класс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Структура курса на данном этапе включает в себя следующие разделы:  </w:t>
      </w:r>
    </w:p>
    <w:p w:rsidR="000C1051" w:rsidRDefault="005D19D2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Введение </w:t>
      </w:r>
    </w:p>
    <w:p w:rsidR="000C1051" w:rsidRDefault="005D19D2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Природа Кубани и её исследователи.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051" w:rsidRDefault="005D19D2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История Кубани в далеком прошлом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051" w:rsidRDefault="005D19D2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Кубань 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XVII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051" w:rsidRDefault="005D19D2">
      <w:pPr>
        <w:pStyle w:val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Кубань в конце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XVI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XVII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вв.</w:t>
      </w:r>
    </w:p>
    <w:p w:rsidR="000C1051" w:rsidRDefault="005D19D2">
      <w:pPr>
        <w:pStyle w:val="1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 Кубань в Х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Х столетии.</w:t>
      </w:r>
    </w:p>
    <w:p w:rsidR="000C1051" w:rsidRDefault="005D19D2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 Культура  Кубани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051" w:rsidRDefault="005D19D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 Заключение.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в 10 классе учащиеся завершают изучение природных комплексов Краснодарском края (их происхождение, развитие и современное состояние).  Историческая составляющая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кубановедения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этой стадии обучения включает в себя развитие нашего региона с древнейших времен до конца XIX в.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Курс 10 класса «Кубань с древнейших времён до конца Х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Х века» рассчитан на 34 часа. Курс предполагает расширение представлений учащихся о важнейших событиях истории Кубани как части общероссийской истории на протяжении веков, знакомство с геологическим прошлым, природным, этническим своеобразием региона, а также с культурным наследием жителей многонационального края.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11 класс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Структура курса на данном этапе включает в себя следующие разделы: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Введение.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Основные этапы истории Кубани в ХХ столетии.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Экономика Краснодарского края: современное состояние и векторы развития.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Социальные отношения в кубанском обществе.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Краснодарский край сегодня: политический ракурс.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Краснодарский край в правовом поле Российской Федерации.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Кубань - новый культурный центр Юга России.  </w:t>
      </w:r>
    </w:p>
    <w:p w:rsidR="000C1051" w:rsidRDefault="005D19D2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Заключение.  </w:t>
      </w:r>
    </w:p>
    <w:p w:rsidR="000C1051" w:rsidRDefault="005D19D2">
      <w:pPr>
        <w:pStyle w:val="1"/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курс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кубановедения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 ХI классе открывается разделом, посвященным истории нашем края в ХХ в., с акцентом на специфику Кубани, на фоне имеющихся знаний по общероссийской истории и ранее освоенного историческом краеведения.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Основная часть учебного времени отведена проблематике изучения современном кубанского общества в ем развитии.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В этих рамках рассматриваются и проблемы развития культуры и искусства, антропогенных факторов развития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природном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комплекса региона. При этом материал курса в этой части может оперативно обновляться в рамках программы в соответствии с новыми аспектами социально-экономической жизни и природного комплекса Кубани. При изучении сквозной тематической линии курса «Кубань - многонациональный край» необходимо учитывать современные тенденции развития межнациональных отношений в регионе, в стране и в мире.  </w:t>
      </w:r>
    </w:p>
    <w:p w:rsidR="000C1051" w:rsidRDefault="005D19D2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Курс 11 класса «Кубань в ХХ – ХХ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веках: история, люди и общество» рассчитан на 34 часа. Это завершающий цикл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кубановедения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носит междисциплинарный характер. В процессе его освоения учащиеся используют знания, полученные при изучении таких предметов как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история Кубани, обществознание.</w:t>
      </w:r>
    </w:p>
    <w:p w:rsidR="000C1051" w:rsidRDefault="000C1051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1051" w:rsidRDefault="005D19D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0C1051" w:rsidRDefault="005D19D2">
      <w:pPr>
        <w:pStyle w:val="1"/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Содержание обучения 10 класс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(1 час)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Уникальность природно-географических условий Северо-Западного Кавказа. Особое место Кубани в истории евразийской цивилизации (перекресток исторических путей племен и народов). Этнокультурное своеобразие региона.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Раздел I. Природа. Кубани: изучение территории, геологическая история, природные комплексы и их изменение (6 часов)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1. Исследования природы Кубани в XVIII - начале ХХ вв.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Изучение территории Северного Кавказа в XVIII в. Экспедиции Российской Академии наук. Исследования И. А. </w:t>
      </w:r>
      <w:proofErr w:type="spellStart"/>
      <w:r>
        <w:rPr>
          <w:rFonts w:ascii="Times New Roman" w:hAnsi="Times New Roman"/>
          <w:bCs/>
          <w:sz w:val="24"/>
          <w:szCs w:val="24"/>
        </w:rPr>
        <w:t>Гильденштедта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П. С. Палласа. Исследования природы края в период его заселения. М. С. </w:t>
      </w:r>
      <w:proofErr w:type="spellStart"/>
      <w:r>
        <w:rPr>
          <w:rFonts w:ascii="Times New Roman" w:hAnsi="Times New Roman"/>
          <w:bCs/>
          <w:sz w:val="24"/>
          <w:szCs w:val="24"/>
        </w:rPr>
        <w:t>Гулик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 П. </w:t>
      </w:r>
      <w:proofErr w:type="spellStart"/>
      <w:r>
        <w:rPr>
          <w:rFonts w:ascii="Times New Roman" w:hAnsi="Times New Roman"/>
          <w:bCs/>
          <w:sz w:val="24"/>
          <w:szCs w:val="24"/>
        </w:rPr>
        <w:t>Колчигин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Описание природы Кубани в трудах </w:t>
      </w:r>
      <w:proofErr w:type="spellStart"/>
      <w:r>
        <w:rPr>
          <w:rFonts w:ascii="Times New Roman" w:hAnsi="Times New Roman"/>
          <w:bCs/>
          <w:sz w:val="24"/>
          <w:szCs w:val="24"/>
        </w:rPr>
        <w:t>учѐных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просветителей ХIX -начала ХХ в. </w:t>
      </w:r>
      <w:proofErr w:type="spellStart"/>
      <w:r>
        <w:rPr>
          <w:rFonts w:ascii="Times New Roman" w:hAnsi="Times New Roman"/>
          <w:bCs/>
          <w:sz w:val="24"/>
          <w:szCs w:val="24"/>
        </w:rPr>
        <w:t>Учѐны</w:t>
      </w:r>
      <w:proofErr w:type="gramStart"/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исследователи Ф. А. Щербина, И. Д. </w:t>
      </w:r>
      <w:proofErr w:type="spellStart"/>
      <w:r>
        <w:rPr>
          <w:rFonts w:ascii="Times New Roman" w:hAnsi="Times New Roman"/>
          <w:bCs/>
          <w:sz w:val="24"/>
          <w:szCs w:val="24"/>
        </w:rPr>
        <w:t>Попко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Е. Д. </w:t>
      </w:r>
      <w:proofErr w:type="spellStart"/>
      <w:r>
        <w:rPr>
          <w:rFonts w:ascii="Times New Roman" w:hAnsi="Times New Roman"/>
          <w:bCs/>
          <w:sz w:val="24"/>
          <w:szCs w:val="24"/>
        </w:rPr>
        <w:t>Фелицын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Н. Я. </w:t>
      </w:r>
      <w:proofErr w:type="spellStart"/>
      <w:r>
        <w:rPr>
          <w:rFonts w:ascii="Times New Roman" w:hAnsi="Times New Roman"/>
          <w:bCs/>
          <w:sz w:val="24"/>
          <w:szCs w:val="24"/>
        </w:rPr>
        <w:t>Динник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 В. Докучаев, Л. Я. Апостолов, Н. М. Альбов и др. Деятельность Общества любителей изучения Кубанской области (ОЛИКО).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 Геологическое прошлое Северо-Западного Кавказа.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Физико-географические условия и живой мир на территории Кубани в разные геологические эпохи (эры) и периоды. Территория Кубани в докембрии; царство бактерий, водорослей, многоклеточных беспозвоночных животных. Палеозойская эра. Поднятие суши, появление первых островов, господство гигантских хвощей и папоротников, образование пластов </w:t>
      </w:r>
      <w:proofErr w:type="gramStart"/>
      <w:r>
        <w:rPr>
          <w:rFonts w:ascii="Times New Roman" w:hAnsi="Times New Roman"/>
          <w:bCs/>
          <w:sz w:val="24"/>
          <w:szCs w:val="24"/>
        </w:rPr>
        <w:t>каменном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угля.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Мезозойская эра. Океан </w:t>
      </w:r>
      <w:proofErr w:type="spellStart"/>
      <w:r>
        <w:rPr>
          <w:rFonts w:ascii="Times New Roman" w:hAnsi="Times New Roman"/>
          <w:bCs/>
          <w:sz w:val="24"/>
          <w:szCs w:val="24"/>
        </w:rPr>
        <w:t>Тетис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Господство субтропической растительности, морских беспозвоночных животных, появление рыб, водных динозавров. Образование гористых островов, толщ известняка, мела, песчаника, глинистых сланцев.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Тема 3. Северо-Западный Кавказ в четвертичное время.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Кайнозойская эра, </w:t>
      </w:r>
      <w:proofErr w:type="spellStart"/>
      <w:r>
        <w:rPr>
          <w:rFonts w:ascii="Times New Roman" w:hAnsi="Times New Roman"/>
          <w:bCs/>
          <w:sz w:val="24"/>
          <w:szCs w:val="24"/>
        </w:rPr>
        <w:t>палеог</w:t>
      </w:r>
      <w:proofErr w:type="gramStart"/>
      <w:r>
        <w:rPr>
          <w:rFonts w:ascii="Times New Roman" w:hAnsi="Times New Roman"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Cs/>
          <w:sz w:val="24"/>
          <w:szCs w:val="24"/>
        </w:rPr>
        <w:t>новый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период. Появление морских млекопитающих (дюгони, мелкие зубатые киты, дельфины). Поднятие Кавказских гор, господство тропической растительности.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Неог</w:t>
      </w:r>
      <w:proofErr w:type="gramStart"/>
      <w:r>
        <w:rPr>
          <w:rFonts w:ascii="Times New Roman" w:hAnsi="Times New Roman"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Cs/>
          <w:sz w:val="24"/>
          <w:szCs w:val="24"/>
        </w:rPr>
        <w:t>новый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период. Формирование современного рельефа Кавказа, образование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Чѐрного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Азовского морей. Похолодание климата, появление на суше холодостойкой древесной растительности, земноводных, рептилий, млекопитающих. Антропогеновый период. Появление человека. Ледниковые и межледниковые эпохи. Исчезновение некоторых представителей животного и растительного мира. Формирование современных природных зон.  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Эволюция </w:t>
      </w:r>
      <w:proofErr w:type="spellStart"/>
      <w:r>
        <w:rPr>
          <w:rFonts w:ascii="Times New Roman" w:hAnsi="Times New Roman"/>
          <w:bCs/>
          <w:sz w:val="24"/>
          <w:szCs w:val="24"/>
        </w:rPr>
        <w:t>Чѐрного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Азовского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морей. История развития акватории от </w:t>
      </w:r>
      <w:proofErr w:type="spellStart"/>
      <w:r>
        <w:rPr>
          <w:rFonts w:ascii="Times New Roman" w:hAnsi="Times New Roman"/>
          <w:bCs/>
          <w:sz w:val="24"/>
          <w:szCs w:val="24"/>
        </w:rPr>
        <w:t>Тетиса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 современного состояния.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 Живой мир Кубани в настоящее время.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Современная флора и фауна Кубани. Наиболее </w:t>
      </w:r>
      <w:proofErr w:type="spellStart"/>
      <w:r>
        <w:rPr>
          <w:rFonts w:ascii="Times New Roman" w:hAnsi="Times New Roman"/>
          <w:bCs/>
          <w:sz w:val="24"/>
          <w:szCs w:val="24"/>
        </w:rPr>
        <w:t>распространѐнные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виды растений, грибов, животных. Редкие представители растительного и животного мира, факторы, оказавшие влияние на снижение их численности. Вымершие живые организмы, причины их исчезновения.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 Изменение природных комплексов на территории Кубани.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Изменение облика ландшафтов под воздействием геологических, тектонических, климатообразующих процессов. Воздействие человека на природные компоненты местности с момента освоения территории Кубани и до настоящего времени: сооружение водохозяйственных комплексов, заготовка древесины, добыча полезных ископаемых и др. Изменение численности и видовом состава организмов, обитающих в Азовском и </w:t>
      </w:r>
      <w:proofErr w:type="spellStart"/>
      <w:r>
        <w:rPr>
          <w:rFonts w:ascii="Times New Roman" w:hAnsi="Times New Roman"/>
          <w:bCs/>
          <w:sz w:val="24"/>
          <w:szCs w:val="24"/>
        </w:rPr>
        <w:t>Чѐрном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морях. </w:t>
      </w:r>
      <w:proofErr w:type="spellStart"/>
      <w:r>
        <w:rPr>
          <w:rFonts w:ascii="Times New Roman" w:hAnsi="Times New Roman"/>
          <w:bCs/>
          <w:sz w:val="24"/>
          <w:szCs w:val="24"/>
        </w:rPr>
        <w:t>Учѐные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исследователи, краеведы XIX - начала ХХ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об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охране и рациональном использовании природных ресурсов Кубани.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Итоговое повторение и проектная деятельность (1 час).   </w:t>
      </w:r>
    </w:p>
    <w:p w:rsidR="000C1051" w:rsidRDefault="005D19D2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Раздел II. История Кубани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дал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ѐком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прошлом (3 часа)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6. Эпохи камня и бронзы на территории края.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Стоянки людей древнекаменного века (</w:t>
      </w:r>
      <w:proofErr w:type="spellStart"/>
      <w:r>
        <w:rPr>
          <w:rFonts w:ascii="Times New Roman" w:hAnsi="Times New Roman"/>
          <w:bCs/>
          <w:sz w:val="24"/>
          <w:szCs w:val="24"/>
        </w:rPr>
        <w:t>посѐлки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 Родину, </w:t>
      </w:r>
      <w:proofErr w:type="spellStart"/>
      <w:r>
        <w:rPr>
          <w:rFonts w:ascii="Times New Roman" w:hAnsi="Times New Roman"/>
          <w:bCs/>
          <w:sz w:val="24"/>
          <w:szCs w:val="24"/>
        </w:rPr>
        <w:t>Ильский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Майкопская культура. Раскопки Майкопского кургана (1897). Н. И. Веселовский. </w:t>
      </w:r>
      <w:proofErr w:type="spellStart"/>
      <w:r>
        <w:rPr>
          <w:rFonts w:ascii="Times New Roman" w:hAnsi="Times New Roman"/>
          <w:bCs/>
          <w:sz w:val="24"/>
          <w:szCs w:val="24"/>
        </w:rPr>
        <w:t>Дольменная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катакомбная, северокавказская и срубная культуры. Периодизация. Ареал. Характерные черты.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Тема 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Меоты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кочевники.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Начало освоения железа племенами, населявшими кубанские земли. </w:t>
      </w:r>
      <w:proofErr w:type="spellStart"/>
      <w:r>
        <w:rPr>
          <w:rFonts w:ascii="Times New Roman" w:hAnsi="Times New Roman"/>
          <w:bCs/>
          <w:sz w:val="24"/>
          <w:szCs w:val="24"/>
        </w:rPr>
        <w:t>Меоты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(союз </w:t>
      </w:r>
      <w:proofErr w:type="spellStart"/>
      <w:r>
        <w:rPr>
          <w:rFonts w:ascii="Times New Roman" w:hAnsi="Times New Roman"/>
          <w:bCs/>
          <w:sz w:val="24"/>
          <w:szCs w:val="24"/>
        </w:rPr>
        <w:t>племѐн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дандарии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доски, </w:t>
      </w:r>
      <w:proofErr w:type="spellStart"/>
      <w:r>
        <w:rPr>
          <w:rFonts w:ascii="Times New Roman" w:hAnsi="Times New Roman"/>
          <w:bCs/>
          <w:sz w:val="24"/>
          <w:szCs w:val="24"/>
        </w:rPr>
        <w:t>синды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тарпеты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др.). Территория расселения. Занятия. Общественный строй. Роль </w:t>
      </w:r>
      <w:proofErr w:type="spellStart"/>
      <w:r>
        <w:rPr>
          <w:rFonts w:ascii="Times New Roman" w:hAnsi="Times New Roman"/>
          <w:bCs/>
          <w:sz w:val="24"/>
          <w:szCs w:val="24"/>
        </w:rPr>
        <w:t>меотов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этногенезе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точки зрения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учѐных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Кочевники: киммерийцы, скифы, сарматы. Начало оформления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сирако-меотской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этнической общности (I в. н. э.). Аланы - предки осетин. Античные авторы о племенах Северном Кавказа.  </w:t>
      </w:r>
    </w:p>
    <w:p w:rsidR="000C1051" w:rsidRDefault="005D19D2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Тема 8.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Боспорское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царство.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Причины древнегреческой колонизации. Первые греческие колонии на Таманском полуострове: </w:t>
      </w:r>
      <w:proofErr w:type="spellStart"/>
      <w:r>
        <w:rPr>
          <w:rFonts w:ascii="Times New Roman" w:hAnsi="Times New Roman"/>
          <w:bCs/>
          <w:sz w:val="24"/>
          <w:szCs w:val="24"/>
        </w:rPr>
        <w:t>Фанагория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Гермонасса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 Образование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царства со столицей в Пантикапее (около 480 г до н. э.). Борьба правителей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присоединение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синдского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государства. </w:t>
      </w:r>
      <w:proofErr w:type="spellStart"/>
      <w:r>
        <w:rPr>
          <w:rFonts w:ascii="Times New Roman" w:hAnsi="Times New Roman"/>
          <w:bCs/>
          <w:sz w:val="24"/>
          <w:szCs w:val="24"/>
        </w:rPr>
        <w:t>Горгиппия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крупный порт, торговый и </w:t>
      </w:r>
      <w:proofErr w:type="spellStart"/>
      <w:r>
        <w:rPr>
          <w:rFonts w:ascii="Times New Roman" w:hAnsi="Times New Roman"/>
          <w:bCs/>
          <w:sz w:val="24"/>
          <w:szCs w:val="24"/>
        </w:rPr>
        <w:t>куньтурный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царства.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Ослабление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царства. Присоединение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 Понтийскому царству. </w:t>
      </w:r>
      <w:proofErr w:type="spellStart"/>
      <w:r>
        <w:rPr>
          <w:rFonts w:ascii="Times New Roman" w:hAnsi="Times New Roman"/>
          <w:bCs/>
          <w:sz w:val="24"/>
          <w:szCs w:val="24"/>
        </w:rPr>
        <w:t>Митрйдат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VI </w:t>
      </w:r>
      <w:proofErr w:type="spellStart"/>
      <w:r>
        <w:rPr>
          <w:rFonts w:ascii="Times New Roman" w:hAnsi="Times New Roman"/>
          <w:bCs/>
          <w:sz w:val="24"/>
          <w:szCs w:val="24"/>
        </w:rPr>
        <w:t>Евпатор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его войны с Римом. Утверждение династии </w:t>
      </w:r>
      <w:proofErr w:type="spellStart"/>
      <w:r>
        <w:rPr>
          <w:rFonts w:ascii="Times New Roman" w:hAnsi="Times New Roman"/>
          <w:bCs/>
          <w:sz w:val="24"/>
          <w:szCs w:val="24"/>
        </w:rPr>
        <w:t>Аспургов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престоле. Усиление сарматского влияния. Нашествие гуннов (IV в.). Упадок </w:t>
      </w:r>
      <w:proofErr w:type="spellStart"/>
      <w:r>
        <w:rPr>
          <w:rFonts w:ascii="Times New Roman" w:hAnsi="Times New Roman"/>
          <w:bCs/>
          <w:sz w:val="24"/>
          <w:szCs w:val="24"/>
        </w:rPr>
        <w:t>Боспорского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царства.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III. Кубань в XI-XVII вв. (4 часа)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9.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Тмутараканское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княжество. Горцы 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степнякн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Установление господства </w:t>
      </w:r>
      <w:proofErr w:type="spellStart"/>
      <w:r>
        <w:rPr>
          <w:rFonts w:ascii="Times New Roman" w:hAnsi="Times New Roman"/>
          <w:bCs/>
          <w:sz w:val="24"/>
          <w:szCs w:val="24"/>
        </w:rPr>
        <w:t>гунно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-болгарского союза </w:t>
      </w:r>
      <w:proofErr w:type="spellStart"/>
      <w:r>
        <w:rPr>
          <w:rFonts w:ascii="Times New Roman" w:hAnsi="Times New Roman"/>
          <w:bCs/>
          <w:sz w:val="24"/>
          <w:szCs w:val="24"/>
        </w:rPr>
        <w:t>племѐн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Приазовье. Образование на территории Кубани Великой Болгарии и </w:t>
      </w:r>
      <w:proofErr w:type="spellStart"/>
      <w:r>
        <w:rPr>
          <w:rFonts w:ascii="Times New Roman" w:hAnsi="Times New Roman"/>
          <w:bCs/>
          <w:sz w:val="24"/>
          <w:szCs w:val="24"/>
        </w:rPr>
        <w:t>еѐ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распад.       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Вхождение кубанских земель в состав Хазарского каганата (VII в.). Приход в степи Северного Причерноморья кочевых орд печенегов. Разгром Хазарского каганата войсками киевского князя Святослава (964-965). </w:t>
      </w:r>
      <w:proofErr w:type="spellStart"/>
      <w:r>
        <w:rPr>
          <w:rFonts w:ascii="Times New Roman" w:hAnsi="Times New Roman"/>
          <w:bCs/>
          <w:sz w:val="24"/>
          <w:szCs w:val="24"/>
        </w:rPr>
        <w:t>Тмутараканское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княжество. Правление князя Мстислава Владимировича (988-1036). Подчинение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касогов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Тмутаракань - крупный административный и экономический центр Киевской Руси на юге. Многонациональный состав </w:t>
      </w:r>
      <w:proofErr w:type="spellStart"/>
      <w:r>
        <w:rPr>
          <w:rFonts w:ascii="Times New Roman" w:hAnsi="Times New Roman"/>
          <w:bCs/>
          <w:sz w:val="24"/>
          <w:szCs w:val="24"/>
        </w:rPr>
        <w:t>Тмутараканского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княжества. </w:t>
      </w:r>
      <w:proofErr w:type="spellStart"/>
      <w:r>
        <w:rPr>
          <w:rFonts w:ascii="Times New Roman" w:hAnsi="Times New Roman"/>
          <w:bCs/>
          <w:sz w:val="24"/>
          <w:szCs w:val="24"/>
        </w:rPr>
        <w:t>Тмутараканский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камень. Писатель и летописец Никон в Тмутаракани (1061- 1074). Влияние княжеских междоусобиц на положение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Тмутараканского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княжества. Половцы. Неудачный поход против них новгород-северского князя Игоря </w:t>
      </w:r>
      <w:proofErr w:type="spellStart"/>
      <w:r>
        <w:rPr>
          <w:rFonts w:ascii="Times New Roman" w:hAnsi="Times New Roman"/>
          <w:bCs/>
          <w:sz w:val="24"/>
          <w:szCs w:val="24"/>
        </w:rPr>
        <w:t>Святославича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(героя «Слова о полку Игореве»). Половецкие изваяния. Перемещение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Приазовья в северо-западные предгорья Кавказа.   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Татаро-</w:t>
      </w:r>
      <w:proofErr w:type="spellStart"/>
      <w:r>
        <w:rPr>
          <w:rFonts w:ascii="Times New Roman" w:hAnsi="Times New Roman"/>
          <w:bCs/>
          <w:sz w:val="24"/>
          <w:szCs w:val="24"/>
        </w:rPr>
        <w:t>монтольское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нашествие (</w:t>
      </w:r>
      <w:proofErr w:type="gramStart"/>
      <w:r>
        <w:rPr>
          <w:rFonts w:ascii="Times New Roman" w:hAnsi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III в.). Сопротивление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адыгских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племѐн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10. Колонизация итальянцами Черноморского побережья Кавказа (XIII-XV вв.)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Соперничество Генуи и Венеции за господство на </w:t>
      </w:r>
      <w:proofErr w:type="spellStart"/>
      <w:r>
        <w:rPr>
          <w:rFonts w:ascii="Times New Roman" w:hAnsi="Times New Roman"/>
          <w:bCs/>
          <w:sz w:val="24"/>
          <w:szCs w:val="24"/>
        </w:rPr>
        <w:t>Чѐрном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море. Основание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re</w:t>
      </w:r>
      <w:proofErr w:type="gramEnd"/>
      <w:r>
        <w:rPr>
          <w:rFonts w:ascii="Times New Roman" w:hAnsi="Times New Roman"/>
          <w:bCs/>
          <w:sz w:val="24"/>
          <w:szCs w:val="24"/>
        </w:rPr>
        <w:t>нуэзских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колоний в Крыму, Приазовье и на Черноморском побережье Кавказа (Кафа, </w:t>
      </w:r>
      <w:proofErr w:type="spellStart"/>
      <w:r>
        <w:rPr>
          <w:rFonts w:ascii="Times New Roman" w:hAnsi="Times New Roman"/>
          <w:bCs/>
          <w:sz w:val="24"/>
          <w:szCs w:val="24"/>
        </w:rPr>
        <w:t>Матрега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Мала, Копа, </w:t>
      </w:r>
      <w:proofErr w:type="spellStart"/>
      <w:r>
        <w:rPr>
          <w:rFonts w:ascii="Times New Roman" w:hAnsi="Times New Roman"/>
          <w:bCs/>
          <w:sz w:val="24"/>
          <w:szCs w:val="24"/>
        </w:rPr>
        <w:t>Бальзамиха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Мавролако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др.).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Миссионерская деятельность римско-католической церкви. 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Торгово-экономические связи генуэзских колоний, их устав. Торговое сотрудничество адыгской знати с генуэзцами. Негативное влияние работорговли на развитие адыгской народности.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Захват итальянских колоний на </w:t>
      </w:r>
      <w:proofErr w:type="spellStart"/>
      <w:r>
        <w:rPr>
          <w:rFonts w:ascii="Times New Roman" w:hAnsi="Times New Roman"/>
          <w:bCs/>
          <w:sz w:val="24"/>
          <w:szCs w:val="24"/>
        </w:rPr>
        <w:t>Чѐрном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Азовском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морях турками (последняя четверть XV в.).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11. Ногайцы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адыги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Кубани в XVI-XVII вв.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Появление ногайских кочевий на Кубани (середина XVI в.). Распад Ногайской Орды на несколько орд. Зависимость от Крымского ханства. Усиление родоплеменной знати. Кочевое скотоводство. Преобладание натурального хозяйства. Развитие торговых связей с Русским государством. Усиление имущественного и социального неравенства у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Народности «демократические» (шапсуги, </w:t>
      </w:r>
      <w:proofErr w:type="spellStart"/>
      <w:r>
        <w:rPr>
          <w:rFonts w:ascii="Times New Roman" w:hAnsi="Times New Roman"/>
          <w:bCs/>
          <w:sz w:val="24"/>
          <w:szCs w:val="24"/>
        </w:rPr>
        <w:t>абадзехи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натухайцы</w:t>
      </w:r>
      <w:proofErr w:type="spellEnd"/>
      <w:r>
        <w:rPr>
          <w:rFonts w:ascii="Times New Roman" w:hAnsi="Times New Roman"/>
          <w:bCs/>
          <w:sz w:val="24"/>
          <w:szCs w:val="24"/>
        </w:rPr>
        <w:t>) и «аристократические» (</w:t>
      </w:r>
      <w:proofErr w:type="spellStart"/>
      <w:r>
        <w:rPr>
          <w:rFonts w:ascii="Times New Roman" w:hAnsi="Times New Roman"/>
          <w:bCs/>
          <w:sz w:val="24"/>
          <w:szCs w:val="24"/>
        </w:rPr>
        <w:t>бжедуги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хатукаевцы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бесленеевцы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Распространение ислама. Традиционные занятия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Развитие товарообмена с Россией, Крымом и Турцией. Наездничество, его социальная и экономическая сущность.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12. Кубань в политике соседних держав в XVI-XVII вв.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Укрепление позиций Турции на Кубани. Походы османов и крымских татар в земли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Рост авторитета Русского государства в регионе. Посольства западных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кабардинцев в Москву (1552, 1557). </w:t>
      </w:r>
      <w:proofErr w:type="spellStart"/>
      <w:r>
        <w:rPr>
          <w:rFonts w:ascii="Times New Roman" w:hAnsi="Times New Roman"/>
          <w:bCs/>
          <w:sz w:val="24"/>
          <w:szCs w:val="24"/>
        </w:rPr>
        <w:t>Объединѐнный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русско-адыгский поход против крымско-турецких войск (1556). Борьба за влияние на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между Россией и Турцией.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IV. Кубань в конце XV11-XV11I в. (6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13. Освоение Кубани русскими переселенцами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Некрасовцы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Отголоски русской Смуты на окраинах страны. Основные переселенческие потоки. Переселение казаков-раскольников во главе с Львом </w:t>
      </w:r>
      <w:proofErr w:type="spellStart"/>
      <w:r>
        <w:rPr>
          <w:rFonts w:ascii="Times New Roman" w:hAnsi="Times New Roman"/>
          <w:bCs/>
          <w:sz w:val="24"/>
          <w:szCs w:val="24"/>
        </w:rPr>
        <w:t>Манацким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Дона на Северный Кавказ. Формирование на Таманском полуострове своеобразной казачьей общины - «войска Кубанского».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Некрасовцы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Кубани, их походы на Дон. Экспедиции царизма против некрасовских казаков. Переселение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некрасовцев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Турцию.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14. Обострение соперничества между Россией и Турцией в 60-80-х годах XVIII 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Обострение соперничества между Россией и Турцией в Северном Причерноморье. Русско-турецкая война 1768-1774 гг. и Кубань. </w:t>
      </w:r>
      <w:proofErr w:type="spellStart"/>
      <w:r>
        <w:rPr>
          <w:rFonts w:ascii="Times New Roman" w:hAnsi="Times New Roman"/>
          <w:bCs/>
          <w:sz w:val="24"/>
          <w:szCs w:val="24"/>
        </w:rPr>
        <w:t>Кючук-Кайнарджийский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мирный договор 1774 г. и его роль в разрешении «черноморской проблемы» для России. Строительство Азово-Моздокской оборонительной линии (1777). А. В. Суворов во главе Кубанского корпуса. Суворов как дипломат и военный инженер. Кубанская кордонная линия и </w:t>
      </w:r>
      <w:proofErr w:type="spellStart"/>
      <w:r>
        <w:rPr>
          <w:rFonts w:ascii="Times New Roman" w:hAnsi="Times New Roman"/>
          <w:bCs/>
          <w:sz w:val="24"/>
          <w:szCs w:val="24"/>
        </w:rPr>
        <w:t>еѐ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стратегическое значение. Военные провокации турецкого правительства. Непоследовательная политика Шагин-</w:t>
      </w:r>
      <w:proofErr w:type="spellStart"/>
      <w:r>
        <w:rPr>
          <w:rFonts w:ascii="Times New Roman" w:hAnsi="Times New Roman"/>
          <w:bCs/>
          <w:sz w:val="24"/>
          <w:szCs w:val="24"/>
        </w:rPr>
        <w:t>Гирея</w:t>
      </w:r>
      <w:proofErr w:type="spellEnd"/>
      <w:r>
        <w:rPr>
          <w:rFonts w:ascii="Times New Roman" w:hAnsi="Times New Roman"/>
          <w:bCs/>
          <w:sz w:val="24"/>
          <w:szCs w:val="24"/>
        </w:rPr>
        <w:t>. Восстание в Крыму, бегство Шагин-</w:t>
      </w:r>
      <w:proofErr w:type="spellStart"/>
      <w:r>
        <w:rPr>
          <w:rFonts w:ascii="Times New Roman" w:hAnsi="Times New Roman"/>
          <w:bCs/>
          <w:sz w:val="24"/>
          <w:szCs w:val="24"/>
        </w:rPr>
        <w:t>Гирея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(1782). Возвращение Крыма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Прикубанья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сферу влияния Турции. Ввод русских вой</w:t>
      </w:r>
      <w:proofErr w:type="gramStart"/>
      <w:r>
        <w:rPr>
          <w:rFonts w:ascii="Times New Roman" w:hAnsi="Times New Roman"/>
          <w:bCs/>
          <w:sz w:val="24"/>
          <w:szCs w:val="24"/>
        </w:rPr>
        <w:t>ск в Кр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ым. Ответные военные и дипломатические шаги Турции.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15. Присоединение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Прикубанья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 России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Опубликование царского манифеста о присоединении Крыма, Тамани и правобережья Кубани к России (8 апреля 1783 г.). Приведение к присяге ногайских и татарских орд, кочевавших в верховьях Кубани. План переселения ногайцев в другие районы России и его реализация. Восстание ногайцев и его подавление. Признание Оттоманской Портой «подданства Крыма и Кубани Всероссийскому престолу». Историческое значение утверждения России в Крыму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Прикубанье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16. Кубань в Русско-турецкой войне 1787-1791 гг.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Ультимативное требование турецкого правительства к России о возвращении Крыма. Ставка Турции на шейха Мансура. Начало войны. Борьба за Анапу. Неудачные попытки взятия крепости русскими войсками. Разгром турецкой эскадры Ф. Ф. Ушаковым в районе Керченского пролива (8 июля 1790 г.). Разгром турецкой армии </w:t>
      </w:r>
      <w:proofErr w:type="spellStart"/>
      <w:r>
        <w:rPr>
          <w:rFonts w:ascii="Times New Roman" w:hAnsi="Times New Roman"/>
          <w:bCs/>
          <w:sz w:val="24"/>
          <w:szCs w:val="24"/>
        </w:rPr>
        <w:t>Батал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-паши русскими войсками генерала И. И. Германа (30 сентября 1790 г.). Взятие Анапы войсками генерала И. В. </w:t>
      </w:r>
      <w:proofErr w:type="spellStart"/>
      <w:r>
        <w:rPr>
          <w:rFonts w:ascii="Times New Roman" w:hAnsi="Times New Roman"/>
          <w:bCs/>
          <w:sz w:val="24"/>
          <w:szCs w:val="24"/>
        </w:rPr>
        <w:t>Гудовича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(26 июня 1791 г.). </w:t>
      </w:r>
      <w:proofErr w:type="spellStart"/>
      <w:r>
        <w:rPr>
          <w:rFonts w:ascii="Times New Roman" w:hAnsi="Times New Roman"/>
          <w:bCs/>
          <w:sz w:val="24"/>
          <w:szCs w:val="24"/>
        </w:rPr>
        <w:t>Ясский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мирный договор (29 декабря 1791 г.). Упрочение позиций России на Северном Кавказе.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17. Черноморцы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лииейцы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Заселение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Прикубанья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Упразднение Запорожской Сечи (1775). Судьба опальных запорожцев и участие в ней Г. А. </w:t>
      </w:r>
      <w:proofErr w:type="spellStart"/>
      <w:r>
        <w:rPr>
          <w:rFonts w:ascii="Times New Roman" w:hAnsi="Times New Roman"/>
          <w:bCs/>
          <w:sz w:val="24"/>
          <w:szCs w:val="24"/>
        </w:rPr>
        <w:t>Потѐмкина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«Войско верных казаков» и его лидеры Сидор Белый, Антон Головатый, </w:t>
      </w:r>
      <w:proofErr w:type="spellStart"/>
      <w:r>
        <w:rPr>
          <w:rFonts w:ascii="Times New Roman" w:hAnsi="Times New Roman"/>
          <w:bCs/>
          <w:sz w:val="24"/>
          <w:szCs w:val="24"/>
        </w:rPr>
        <w:t>Захарий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Чепега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Участие казаков в штурме Измаила, Очакова и острова Березань. Переименование «Войска верных казаков» в Черноморское и обустройство на новых землях между Днепром и Южным Бугом. Депутация во главе с А. Головатым в Петербург. Грамота Екатерины II о пожаловании Черноморскому казачьему войску земли на правобережье Кубани от Тамани до устья Лабы (30 июня 1792 г.). Переселение казаков на Кубань (1792-1793). Основание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Екатеринодара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(1793). «Порядок общей пользы» - документ об административном и территориальном устройстве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Черномории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Заселение северо-восточной территории Кубани (Старой линии) донскими казаками. Восстание донских полков и его подавление (1793-1794). Создание Кубанского линейного полка (1796).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18. Социальные выступления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казаков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Нарастание социальных противоречий в адыгском обществе (князья, дворяне, </w:t>
      </w:r>
      <w:proofErr w:type="spellStart"/>
      <w:r>
        <w:rPr>
          <w:rFonts w:ascii="Times New Roman" w:hAnsi="Times New Roman"/>
          <w:bCs/>
          <w:sz w:val="24"/>
          <w:szCs w:val="24"/>
        </w:rPr>
        <w:t>тфокотли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Обращение горских князей за покровительством к Екатерине II. </w:t>
      </w:r>
      <w:proofErr w:type="spellStart"/>
      <w:r>
        <w:rPr>
          <w:rFonts w:ascii="Times New Roman" w:hAnsi="Times New Roman"/>
          <w:bCs/>
          <w:sz w:val="24"/>
          <w:szCs w:val="24"/>
        </w:rPr>
        <w:t>Бзиюкская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битва (29 июня 1796 г), роль в </w:t>
      </w:r>
      <w:proofErr w:type="spellStart"/>
      <w:r>
        <w:rPr>
          <w:rFonts w:ascii="Times New Roman" w:hAnsi="Times New Roman"/>
          <w:bCs/>
          <w:sz w:val="24"/>
          <w:szCs w:val="24"/>
        </w:rPr>
        <w:t>еѐ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исходе казачьей артиллерии. Участие казаков-черноморцев в Персидском походе (1796-1797). Ем бесславный итог Персидский бунт (1797) как проявление конфликта между рядовым казачеством и войсковой верхушкой. Расправа над бунтарями.    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V. Кубань в Х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Х столетии (10 часов)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19. Освоение кубанских степей.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Народная и военно-казачья колонизация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Черномории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Состав переселенцев (беглые крепостные, вольные хлебопашцы, отставные солдаты, государственные крестьяне, представители различных этнических групп). Основание селения Армавир (1838), станиц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Новодеревянковской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Новощербиновской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Лабинской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 др., города-порта Ейска (1848). Заселение северо-восточной части Кубани (Старой линии). Организация Кавказского линейного войска (1832). Хозяйственное освоение Кубани. Основные отрасли производства (экстенсивное земледелие, скотоводство,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садоводство и др.). Зарождение кубанской промышленности, развитие торговли. Торговля как фактор сближения горцев и казаков.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20. Начало Кавказской войны.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Превращение турецкой крепости Анапы в центр антирусской деятельности в регионе. Нападения горцев на Черноморскую оборонительную линию. Борьба за Анапу </w:t>
      </w:r>
      <w:proofErr w:type="spellStart"/>
      <w:r>
        <w:rPr>
          <w:rFonts w:ascii="Times New Roman" w:hAnsi="Times New Roman"/>
          <w:bCs/>
          <w:sz w:val="24"/>
          <w:szCs w:val="24"/>
        </w:rPr>
        <w:t>Адрианопольский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мирный договор 1829 г Нарушение ем условий со стороны Турции и Англии. План создания Черноморской береговой линии и его реализация. А. А. Вельяминов. Деятельность Н. Н. Раевского на посту начальника ЧБЛ. Развитие русско-черкесских торговых связей. Атаки горцев на Черноморскую береговую линию (1840). Подвиг защитников Михайловского укрепления. Архип Осипов, увековечение его памяти. Заселение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линейцами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Новой линии. Прибытие наиба Шамиля Мухаммеда-Амина на Северо-Западный Кавказ (1848). Его попытки создания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Закубанье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военно-религиозного государства.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21. Декабристы на Кубани.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Кавказская ссылка в судьбах участников </w:t>
      </w:r>
      <w:proofErr w:type="gramStart"/>
      <w:r>
        <w:rPr>
          <w:rFonts w:ascii="Times New Roman" w:hAnsi="Times New Roman"/>
          <w:bCs/>
          <w:sz w:val="24"/>
          <w:szCs w:val="24"/>
        </w:rPr>
        <w:t>декабрьском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восстания (разжалованных офицеров и солдат).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Правда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Кавказе в произведениях А. А. Бестужева-Марлинском.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22. Присоединение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Закубанья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 России и окончание Кавказской войны.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Активизация действий Мухаммеда-Амина, направленных на объединение горских народов под знаменем независимости. Уничтожение укреплений Черноморской береговой линии, оставление Анапы и Нов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российска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русскими войсками в ответ на действия англо-французской эскадры (1854-1855). Соперничество за лидерство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Сефер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-бея с Мухаммедом-Амином в борьбе горцев за независимость. Безуспешные попытки </w:t>
      </w:r>
      <w:proofErr w:type="spellStart"/>
      <w:r>
        <w:rPr>
          <w:rFonts w:ascii="Times New Roman" w:hAnsi="Times New Roman"/>
          <w:bCs/>
          <w:sz w:val="24"/>
          <w:szCs w:val="24"/>
        </w:rPr>
        <w:t>Сефер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-бея взять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Екатеринодар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Ответные шаги царского правительства. Строительство укреплений в </w:t>
      </w:r>
      <w:proofErr w:type="spellStart"/>
      <w:r>
        <w:rPr>
          <w:rFonts w:ascii="Times New Roman" w:hAnsi="Times New Roman"/>
          <w:bCs/>
          <w:sz w:val="24"/>
          <w:szCs w:val="24"/>
        </w:rPr>
        <w:t>Закубанье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Основание Майкопа (1857). Пленение Шамиля (1859), капитуляция Мухаммеда-Амина. Попытки создания военно-государственного союза черкесов, Сочинский меджлис. Встреча Александра ц с депутацией горцев (1861). Призыв меджлиса к продолжению борьбы. Соединение русских войск в урочище </w:t>
      </w:r>
      <w:proofErr w:type="spellStart"/>
      <w:r>
        <w:rPr>
          <w:rFonts w:ascii="Times New Roman" w:hAnsi="Times New Roman"/>
          <w:bCs/>
          <w:sz w:val="24"/>
          <w:szCs w:val="24"/>
        </w:rPr>
        <w:t>Кбаада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(Ясная Поляна), торжества по случаю окончания Кавказской войны (1864). Вынужденное массовое переселение горцев в Турцию (</w:t>
      </w:r>
      <w:proofErr w:type="spellStart"/>
      <w:r>
        <w:rPr>
          <w:rFonts w:ascii="Times New Roman" w:hAnsi="Times New Roman"/>
          <w:bCs/>
          <w:sz w:val="24"/>
          <w:szCs w:val="24"/>
        </w:rPr>
        <w:t>мухаджирство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Значение присоединения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Закубанья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 России.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23. Кубанцы в боях за Отечество.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Черноморцы в Отечественной войне 1812 г Казачьи формирования, участвовавшие в боевых действиях. Примеры воинской доблести черноморцев. А. Д. </w:t>
      </w:r>
      <w:proofErr w:type="spellStart"/>
      <w:r>
        <w:rPr>
          <w:rFonts w:ascii="Times New Roman" w:hAnsi="Times New Roman"/>
          <w:bCs/>
          <w:sz w:val="24"/>
          <w:szCs w:val="24"/>
        </w:rPr>
        <w:t>Безкровный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Н. С. </w:t>
      </w:r>
      <w:proofErr w:type="spellStart"/>
      <w:r>
        <w:rPr>
          <w:rFonts w:ascii="Times New Roman" w:hAnsi="Times New Roman"/>
          <w:bCs/>
          <w:sz w:val="24"/>
          <w:szCs w:val="24"/>
        </w:rPr>
        <w:t>Заводовский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А. Ф. и П. Ф. Бурсаки. Казачья тактика ведения боевых действий. Участие пластунских формирований в защите Севастополя в ходе Крымской войны (1853-1856). Сражение близ Балаклавы, на </w:t>
      </w:r>
      <w:proofErr w:type="spellStart"/>
      <w:r>
        <w:rPr>
          <w:rFonts w:ascii="Times New Roman" w:hAnsi="Times New Roman"/>
          <w:bCs/>
          <w:sz w:val="24"/>
          <w:szCs w:val="24"/>
        </w:rPr>
        <w:t>Малаховом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кургане (1 854-1 855). Картина В. Серова «Пластуны под Севастополем». 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24. Преобразования на Кубани в пореформенный период (1860-1890-е годы).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Освобождение зависимых крестьян и зависимых сословий в горских районах. Специфика земельной частной собственности на Кубани. Заселение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закубанских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земель. Территориально-административные преобразования на Кубани. Образование Кубанской области (1860), Черноморского округа (1866), Черноморской губернии (1896). Судебная и военная реформы.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25. Народная колонизация и становление транспортной системы.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Земельные отношения Изменение соотношения казачьего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неказачьего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населения. Иногородние крестьяне и их положение. Развитие водного и железнодорожного транспорта. Акционерное общество Ростово-Владикавказской железной дороги (1872). Р. В. Штей</w:t>
      </w:r>
      <w:proofErr w:type="gramStart"/>
      <w:r>
        <w:rPr>
          <w:rFonts w:ascii="Times New Roman" w:hAnsi="Times New Roman"/>
          <w:bCs/>
          <w:sz w:val="24"/>
          <w:szCs w:val="24"/>
        </w:rPr>
        <w:t>н-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гель и его вклад в развитие железнодорожного транспорта в регионе. Строительство дорог как фактор экономического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подъѐма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края.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Земельные и сословные отношения. Изменения в земельном обеспечении и землепользовании казачества, русского и адыгского крестьянства. Имение «Хуторок» баронов </w:t>
      </w:r>
      <w:proofErr w:type="spellStart"/>
      <w:r>
        <w:rPr>
          <w:rFonts w:ascii="Times New Roman" w:hAnsi="Times New Roman"/>
          <w:bCs/>
          <w:sz w:val="24"/>
          <w:szCs w:val="24"/>
        </w:rPr>
        <w:t>Штейнгелей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как образцовое крупнокапиталистическое хозяйство. «Степные короли» Кубани: братья </w:t>
      </w:r>
      <w:proofErr w:type="spellStart"/>
      <w:r>
        <w:rPr>
          <w:rFonts w:ascii="Times New Roman" w:hAnsi="Times New Roman"/>
          <w:bCs/>
          <w:sz w:val="24"/>
          <w:szCs w:val="24"/>
        </w:rPr>
        <w:t>Мазаевы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Николенко и др.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26. Развитие сельского хозяйства и торговли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Переход к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>ѐхпольным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севооборотам, увеличение площади пахотных земель (1880-е годы). Начало культивирования подсолнечника и табака, рост посевов пшеницы. Развитие виноградарства. Имение Абрау-Дюрсо. Роль ярмарок и стационарной торговли в развитии сельского хозяйства и рыночных отношений. Рост товарности кубанской пшеницы.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27. Становление кубанской промышленности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Переход от кустарных промыслов к машинному фабричному производству. Мукомольные и маслобойные заводы. Крупные заводчики Я. В. Попов, И. П. Баев, И. А. и С. А. </w:t>
      </w:r>
      <w:proofErr w:type="spellStart"/>
      <w:r>
        <w:rPr>
          <w:rFonts w:ascii="Times New Roman" w:hAnsi="Times New Roman"/>
          <w:bCs/>
          <w:sz w:val="24"/>
          <w:szCs w:val="24"/>
        </w:rPr>
        <w:t>Аведовы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Екатеринодар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центр промышленного производства. Кубань - родина нефтяной промышленности России. Первая буровая вышка в долине реки </w:t>
      </w:r>
      <w:proofErr w:type="spellStart"/>
      <w:r>
        <w:rPr>
          <w:rFonts w:ascii="Times New Roman" w:hAnsi="Times New Roman"/>
          <w:bCs/>
          <w:sz w:val="24"/>
          <w:szCs w:val="24"/>
        </w:rPr>
        <w:t>Кудако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(1864), первый нефтяной фонтан (1866). А. Н. Новосильцев - пионер нефтяной отрасли. Первые нефтеперегонные заводы. Развитие цементного производства. Крупнейшие предприятия отрасли: «Геленджик», «Цепь» и «Черноморский». Первый металлообрабатывающий завод К. </w:t>
      </w:r>
      <w:proofErr w:type="spellStart"/>
      <w:r>
        <w:rPr>
          <w:rFonts w:ascii="Times New Roman" w:hAnsi="Times New Roman"/>
          <w:bCs/>
          <w:sz w:val="24"/>
          <w:szCs w:val="24"/>
        </w:rPr>
        <w:t>Гусника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(1886). Изменение общественно-сословного и архитектурного облика кубанских городов. Складывание династий предпринимателей и купцов: </w:t>
      </w:r>
      <w:proofErr w:type="spellStart"/>
      <w:r>
        <w:rPr>
          <w:rFonts w:ascii="Times New Roman" w:hAnsi="Times New Roman"/>
          <w:bCs/>
          <w:sz w:val="24"/>
          <w:szCs w:val="24"/>
        </w:rPr>
        <w:t>Бедросовы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Дицманы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Аведовы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 Создание первых банковских учреждений.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28. Участие кубанцев в освобождении южнославянских народов и общественно-политической жизни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Участие кубанцев в освободительной войне южнославянских народов против османского владычества (1877-1878). Казачьи формирования в составе Кавказской дивизии генерала М. Д. Скобелева и Дунайской армии. Участие кубанских казаков в защите </w:t>
      </w:r>
      <w:proofErr w:type="spellStart"/>
      <w:r>
        <w:rPr>
          <w:rFonts w:ascii="Times New Roman" w:hAnsi="Times New Roman"/>
          <w:bCs/>
          <w:sz w:val="24"/>
          <w:szCs w:val="24"/>
        </w:rPr>
        <w:t>Баязета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обороне </w:t>
      </w:r>
      <w:proofErr w:type="spellStart"/>
      <w:r>
        <w:rPr>
          <w:rFonts w:ascii="Times New Roman" w:hAnsi="Times New Roman"/>
          <w:bCs/>
          <w:sz w:val="24"/>
          <w:szCs w:val="24"/>
        </w:rPr>
        <w:t>Шипки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 боях под Плевной. Рост социальной </w:t>
      </w:r>
      <w:proofErr w:type="spellStart"/>
      <w:r>
        <w:rPr>
          <w:rFonts w:ascii="Times New Roman" w:hAnsi="Times New Roman"/>
          <w:bCs/>
          <w:sz w:val="24"/>
          <w:szCs w:val="24"/>
        </w:rPr>
        <w:t>напряжѐнности</w:t>
      </w:r>
      <w:proofErr w:type="spellEnd"/>
      <w:r>
        <w:rPr>
          <w:rFonts w:ascii="Times New Roman" w:hAnsi="Times New Roman"/>
          <w:bCs/>
          <w:sz w:val="24"/>
          <w:szCs w:val="24"/>
        </w:rPr>
        <w:t>, связанной с проведением реформ в городах, станицах и аулах. Распространение революционных идей на Кубани. Кружок «</w:t>
      </w:r>
      <w:proofErr w:type="spellStart"/>
      <w:r>
        <w:rPr>
          <w:rFonts w:ascii="Times New Roman" w:hAnsi="Times New Roman"/>
          <w:bCs/>
          <w:sz w:val="24"/>
          <w:szCs w:val="24"/>
        </w:rPr>
        <w:t>землевольцев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в Кубанской войсковой гимназии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Екатеринодара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 главе с Н. И. Вороновым. Революционная пропаганда на Кубани (Г. А. </w:t>
      </w:r>
      <w:proofErr w:type="spellStart"/>
      <w:r>
        <w:rPr>
          <w:rFonts w:ascii="Times New Roman" w:hAnsi="Times New Roman"/>
          <w:bCs/>
          <w:sz w:val="24"/>
          <w:szCs w:val="24"/>
        </w:rPr>
        <w:t>Попко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П. И. </w:t>
      </w:r>
      <w:proofErr w:type="spellStart"/>
      <w:r>
        <w:rPr>
          <w:rFonts w:ascii="Times New Roman" w:hAnsi="Times New Roman"/>
          <w:bCs/>
          <w:sz w:val="24"/>
          <w:szCs w:val="24"/>
        </w:rPr>
        <w:t>Андреюшкин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Марксистские кружки. Земледельческая ассоциация в станице </w:t>
      </w:r>
      <w:proofErr w:type="spellStart"/>
      <w:r>
        <w:rPr>
          <w:rFonts w:ascii="Times New Roman" w:hAnsi="Times New Roman"/>
          <w:bCs/>
          <w:sz w:val="24"/>
          <w:szCs w:val="24"/>
        </w:rPr>
        <w:t>Бриньковской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Начало общественной деятельности Ф. А. Щербины. Община «Криница» в Черноморском округе.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VI. Культура Кубани (3 часа)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29. Народная культура казачества Вера и верования.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Роль православия в жизни казачества. Сохранение языческих представлений. Система ценностей. Представление мировоззренческих нравственных начал в календарных праздниках и обрядах. Высокое значение среди казачьих ценностей таких качеств как патриотизм, трудолюбие, честность. Семейные ценности. Кубанский фольклор.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30. Культурное наследие горских народов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Обычаи и традиции: гостеприимство, куначество, </w:t>
      </w:r>
      <w:proofErr w:type="spellStart"/>
      <w:r>
        <w:rPr>
          <w:rFonts w:ascii="Times New Roman" w:hAnsi="Times New Roman"/>
          <w:bCs/>
          <w:sz w:val="24"/>
          <w:szCs w:val="24"/>
        </w:rPr>
        <w:t>аталычество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Духовная культура. Переплетение в религиозных воззрениях горцев элементов ислама, традиционных верований, христианства. Героический эпос «Нарты» - выдающееся достижение горских народов </w:t>
      </w:r>
      <w:proofErr w:type="spellStart"/>
      <w:r>
        <w:rPr>
          <w:rFonts w:ascii="Times New Roman" w:hAnsi="Times New Roman"/>
          <w:bCs/>
          <w:sz w:val="24"/>
          <w:szCs w:val="24"/>
        </w:rPr>
        <w:t>Закубанья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Материальная культура.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31. Профессиональная культура Кубани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Народное просвещение. Деятельность К. В. Российского (1775-1825), его вклад в развитие культуры и образования на Кубани. Развитие системы образования. Меры, предпринимаемые войсковыми властями по поддержке одаренной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молод</w:t>
      </w:r>
      <w:proofErr w:type="gramEnd"/>
      <w:r>
        <w:rPr>
          <w:rFonts w:ascii="Times New Roman" w:hAnsi="Times New Roman"/>
          <w:bCs/>
          <w:sz w:val="24"/>
          <w:szCs w:val="24"/>
        </w:rPr>
        <w:t>ѐжи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Наука. Создание полковых историй в Черноморском и Кавказском линейном войсках. Первый исследователь истории и быта черноморских казаков Я. Г. Кухаренко (1799-1862). Труды И. Д. </w:t>
      </w:r>
      <w:proofErr w:type="spellStart"/>
      <w:r>
        <w:rPr>
          <w:rFonts w:ascii="Times New Roman" w:hAnsi="Times New Roman"/>
          <w:bCs/>
          <w:sz w:val="24"/>
          <w:szCs w:val="24"/>
        </w:rPr>
        <w:t>Попко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(1819-1893) по истории казаков и </w:t>
      </w:r>
      <w:proofErr w:type="spellStart"/>
      <w:r>
        <w:rPr>
          <w:rFonts w:ascii="Times New Roman" w:hAnsi="Times New Roman"/>
          <w:bCs/>
          <w:sz w:val="24"/>
          <w:szCs w:val="24"/>
        </w:rPr>
        <w:t>адыгов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Войсковой архивариус П. П. Короленко (1834-1913) и его наследие. Развитие адыгской национальной историографии. Султан </w:t>
      </w:r>
      <w:proofErr w:type="gramStart"/>
      <w:r>
        <w:rPr>
          <w:rFonts w:ascii="Times New Roman" w:hAnsi="Times New Roman"/>
          <w:bCs/>
          <w:sz w:val="24"/>
          <w:szCs w:val="24"/>
        </w:rPr>
        <w:t>Хан-Гирей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(1808- 1863), </w:t>
      </w:r>
      <w:proofErr w:type="spellStart"/>
      <w:r>
        <w:rPr>
          <w:rFonts w:ascii="Times New Roman" w:hAnsi="Times New Roman"/>
          <w:bCs/>
          <w:sz w:val="24"/>
          <w:szCs w:val="24"/>
        </w:rPr>
        <w:t>Шора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Ногмов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(1801-1844). Подвижническая деятельность Е. Д. </w:t>
      </w:r>
      <w:proofErr w:type="spellStart"/>
      <w:r>
        <w:rPr>
          <w:rFonts w:ascii="Times New Roman" w:hAnsi="Times New Roman"/>
          <w:bCs/>
          <w:sz w:val="24"/>
          <w:szCs w:val="24"/>
        </w:rPr>
        <w:t>Фелицына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статистика, археолога, историка и этнографа. Вклад Ф. А. Щербины (1849- 1903) в организацию научных исследований в крае. Создание Общества любителей изучения Кубанской области (1897).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Литература. Литературное творчество Я. Г. Кухаренко («Вороной конь», «Пластуны» и др.), В. С. Вареника («Слово о ружье», «Страстная пятница»), Султана </w:t>
      </w:r>
      <w:proofErr w:type="spellStart"/>
      <w:r>
        <w:rPr>
          <w:rFonts w:ascii="Times New Roman" w:hAnsi="Times New Roman"/>
          <w:bCs/>
          <w:sz w:val="24"/>
          <w:szCs w:val="24"/>
        </w:rPr>
        <w:t>Казы-Гирея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(«Долина </w:t>
      </w:r>
      <w:proofErr w:type="spellStart"/>
      <w:r>
        <w:rPr>
          <w:rFonts w:ascii="Times New Roman" w:hAnsi="Times New Roman"/>
          <w:bCs/>
          <w:sz w:val="24"/>
          <w:szCs w:val="24"/>
        </w:rPr>
        <w:t>Ажитугай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Искусство. Творчество П. С. </w:t>
      </w:r>
      <w:proofErr w:type="gramStart"/>
      <w:r>
        <w:rPr>
          <w:rFonts w:ascii="Times New Roman" w:hAnsi="Times New Roman"/>
          <w:bCs/>
          <w:sz w:val="24"/>
          <w:szCs w:val="24"/>
        </w:rPr>
        <w:t>Косолапа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(1834-1910). Деятельность «кубанского Третьякова» Ф. А. Коваленко (1866-1919). Архитектура кубанских городов. И. К. </w:t>
      </w:r>
      <w:proofErr w:type="spellStart"/>
      <w:r>
        <w:rPr>
          <w:rFonts w:ascii="Times New Roman" w:hAnsi="Times New Roman"/>
          <w:bCs/>
          <w:sz w:val="24"/>
          <w:szCs w:val="24"/>
        </w:rPr>
        <w:t>Мальгерб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А. П. </w:t>
      </w:r>
      <w:proofErr w:type="spellStart"/>
      <w:r>
        <w:rPr>
          <w:rFonts w:ascii="Times New Roman" w:hAnsi="Times New Roman"/>
          <w:bCs/>
          <w:sz w:val="24"/>
          <w:szCs w:val="24"/>
        </w:rPr>
        <w:t>Косякин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А. А. Козлов, В. А. Филиппов и их вклад в создание архитектурного облика </w:t>
      </w:r>
      <w:proofErr w:type="spellStart"/>
      <w:r>
        <w:rPr>
          <w:rFonts w:ascii="Times New Roman" w:hAnsi="Times New Roman"/>
          <w:bCs/>
          <w:sz w:val="24"/>
          <w:szCs w:val="24"/>
        </w:rPr>
        <w:t>населѐнных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пунктов края.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Периодическая печать. «Кубанские областные ведомости» - первый печатный орган на Кубани.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Заключение.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Итоговое повторение (1 час).</w:t>
      </w:r>
    </w:p>
    <w:p w:rsidR="000C1051" w:rsidRDefault="000C105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1051" w:rsidRDefault="005D19D2">
      <w:pPr>
        <w:pStyle w:val="1"/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Содержание обучения 11 класс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(1 час)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Связь исторического прошлого и настоящего Кубани. Регион как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среди российских регионов: общее и особенное. Системообразующие факторы регионального социума. Кубань в XXI веке: дорогой межнационального мира и согласия.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I. Основные этапы истории Кубани в XX столетии (7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1. Регион в период войн и революций (1900-е -1920 годы) </w:t>
      </w:r>
    </w:p>
    <w:p w:rsidR="000C1051" w:rsidRDefault="005D19D2">
      <w:pPr>
        <w:pStyle w:val="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Кубанская область и Черноморская губерния в 1900-1916 гг. Социальный и национальный состав населения. Политическая жизнь и общественное движение. Кубань и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Черноморье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революции 1905-1907 гг. Ратные подвиги кубанцев в годы Русско-японской и Первой мировой войн. Революция и Гражданская война (1917-1922). Особенности развития регионального политического процесса. Многовластие. Первые преобразования советской власти весной-летом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гражданская война.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 Кубань в 1920-1930-х годах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Особенности «военного коммунизма», нэп, индустриализация, «великий перелом», коллективизация и </w:t>
      </w:r>
      <w:proofErr w:type="spellStart"/>
      <w:r>
        <w:rPr>
          <w:rFonts w:ascii="Times New Roman" w:hAnsi="Times New Roman"/>
          <w:bCs/>
          <w:sz w:val="24"/>
          <w:szCs w:val="24"/>
        </w:rPr>
        <w:t>еѐ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последствия. Героика и трагизм 30-х. Нац</w:t>
      </w:r>
      <w:proofErr w:type="gramStart"/>
      <w:r>
        <w:rPr>
          <w:rFonts w:ascii="Times New Roman" w:hAnsi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онально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-государственное строительство. Краснодарский край и Адыгейская автономная область. Культурная жизнь </w:t>
      </w:r>
      <w:proofErr w:type="spellStart"/>
      <w:r>
        <w:rPr>
          <w:rFonts w:ascii="Times New Roman" w:hAnsi="Times New Roman"/>
          <w:bCs/>
          <w:sz w:val="24"/>
          <w:szCs w:val="24"/>
        </w:rPr>
        <w:t>региона</w:t>
      </w:r>
      <w:proofErr w:type="gramStart"/>
      <w:r>
        <w:rPr>
          <w:rFonts w:ascii="Times New Roman" w:hAnsi="Times New Roman"/>
          <w:bCs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первой трети XX 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 Годы военных испытаний. Краснодарский край в период Великой Отечественной войны 1941-1945 гг.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Кубань в годы Великой Отечественной войны. Формирование добр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вольческих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казачьих соединений. Многонациональное боевое содружество в период военных испытаний. Битва за Кавказ летом 1942 - зимой 1943 г. Оккупационный режим. Борьба в тылу врага. Освобождение. Трудовой героизм кубанцев.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 Возрождение. Восстановление и развитие народного хозяйства Кубани в 1945-1953 гг.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 промышленности на «мирные рельсы». Восстановление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довоенных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объѐмов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промышленной продукции. Отмена карточной системы. Снижение цен на продовольственные товары. Ужесточение партийно-государственного контроля. Идеология и культура в послевоенное десятилетие.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 Кубань во второй половине XX столетия: оттепель, застой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Реформы в политике и экономике (1953-1964): реальные успехи и несбывшиеся надежды. Кубань - житница и здравница России. Хозяйственные «эксперименты» и их негативные последствия для региона. Достижения и провалы кубанской экономики. «Миллион тонн» кубанского риса. Застойные явления в обществе. Бюрократизация партийного и советского аппарата.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6. Годы перестройки 80-х и реформ 90-х годов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Издержки экономики, неэффективность организации производства. Кризис доверия к власти. «Здоровый кубанский консерватизм». Культурная жизнь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Кубани в середине 1950-1990-х годах.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и проектная деятельность (1 час).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II. Экономика Краснодарского края: современное состояние и векторы развития (5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7. Регион как эколого-экономическая система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Диверсифицированный характер экономики края, основные отрасли и макроэкономические показатели.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8. Краевой бюджет Налоги.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Инвестиционный климат в Краснодарском крае, повышение инвестиционной привлекательности региона.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9. Финансовые институты и банковская система региона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предпринимательства на Кубани. Меры государственной поддержки предпринимательства. Региональный рынок труда и его особенности. Доходы и потребление. Краснодарский край в системе внешнеэкономических отношений.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и проектная деятельность (1 час).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III. Социальные отношения в кубанском обществе (5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11. Социальная стратификация и мобильность в региональном социуме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Социальная дифференциация, социальное неравенство в кубанском обществе. Социальная стратификация в Краснодарском крае. Горизонтальная, вертикальная,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межпоколенная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внутрипоколенная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мобильность.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12. Межнациональные отношения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Этносоциальные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общности Краснодарского края. Этнические меньшинства, этнические группы. Основные тенденции в развитии межнациональных отношений в региональном социуме. </w:t>
      </w:r>
      <w:proofErr w:type="spellStart"/>
      <w:r>
        <w:rPr>
          <w:rFonts w:ascii="Times New Roman" w:hAnsi="Times New Roman"/>
          <w:bCs/>
          <w:sz w:val="24"/>
          <w:szCs w:val="24"/>
        </w:rPr>
        <w:t>Этносоциальные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конфликты.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13. Семья и брак в кубанском обществе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тенденции в развитии семейных отношений. Семейная политика Краснодарского края.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14.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Молод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ѐжь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Краснодарского края как социальная группа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Возрастные границы, социально-демографические характеристики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молод</w:t>
      </w:r>
      <w:proofErr w:type="gramEnd"/>
      <w:r>
        <w:rPr>
          <w:rFonts w:ascii="Times New Roman" w:hAnsi="Times New Roman"/>
          <w:bCs/>
          <w:sz w:val="24"/>
          <w:szCs w:val="24"/>
        </w:rPr>
        <w:t>ѐжи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как социальной группы Краснодарского края. Динамика ценностных ориентаций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молод</w:t>
      </w:r>
      <w:proofErr w:type="gramEnd"/>
      <w:r>
        <w:rPr>
          <w:rFonts w:ascii="Times New Roman" w:hAnsi="Times New Roman"/>
          <w:bCs/>
          <w:sz w:val="24"/>
          <w:szCs w:val="24"/>
        </w:rPr>
        <w:t>ѐжи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Краснодарского края.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Молод</w:t>
      </w:r>
      <w:proofErr w:type="gramEnd"/>
      <w:r>
        <w:rPr>
          <w:rFonts w:ascii="Times New Roman" w:hAnsi="Times New Roman"/>
          <w:bCs/>
          <w:sz w:val="24"/>
          <w:szCs w:val="24"/>
        </w:rPr>
        <w:t>ѐжные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субкультуры.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(1 ч.).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IV. Краснодарский край сегодня: политический ракурс (5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15. Государственная власть и местное самоуправление в регионе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Структура органов государственной власти, их полномочия и направления деятельности. Законодательное собрание края. Исполнительные 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органах государственной власти РФ.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16. Становление гражданского общества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Молодѐжные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организации, движение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волонтѐров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17. Региональная политическая культура населения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Политические ориентации жителей Кубани. Возможности молодого человека для участия в политике и активная жизненная позиция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молод</w:t>
      </w:r>
      <w:proofErr w:type="gramEnd"/>
      <w:r>
        <w:rPr>
          <w:rFonts w:ascii="Times New Roman" w:hAnsi="Times New Roman"/>
          <w:bCs/>
          <w:sz w:val="24"/>
          <w:szCs w:val="24"/>
        </w:rPr>
        <w:t>ѐжи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Отношения Краснодарского края с другими регионами и странами.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18. Геополитическое положение Краснодарского края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Межрегиональные и международные отношения региона.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Подготовка к Олимпиаде-2014 в Сочи.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и проектная деятельность (1 час).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V. Краснодарский край в правовом поле Российской Федерации (5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19. Правовой статус края как субъекта Российской Федерации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Конституционные основы разграничения предметов ведения и полномочий между Российской Федерацией и </w:t>
      </w:r>
      <w:proofErr w:type="spellStart"/>
      <w:r>
        <w:rPr>
          <w:rFonts w:ascii="Times New Roman" w:hAnsi="Times New Roman"/>
          <w:bCs/>
          <w:sz w:val="24"/>
          <w:szCs w:val="24"/>
        </w:rPr>
        <w:t>еѐ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Краснодарского края. Нормативные правовые акты администрации Краснодарского края.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20. Законотворческий проце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сс в Кр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аснодарском крае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Субъекты законодательной инициативы в Краснодарском крае. Прямое (непосредственное) правотворчество. Референдум как форма прямого (непосредственного) правотворчества в Краснодарском крае.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21. Избирательный проце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сс в кр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ае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Субъекты, стадии и особенности избирательного процесса на Кубани.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22. Правоохранительные органы: структура и функции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Полномочия, порядок действий.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и проектная деятельность (1 час).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VI. Кубань - новый культурный центр Юга России (5 часов)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23. Духовная жизнь Кубани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Многообразие, специфика и значение для культуры России. Исторические предпосылки развития культуры Кубани. Диалог культур на Кубани. Региональная идентичность и региональная идеология. Роль кубанского казачества как уникального этнокультурного сообщества в становлении культурной жизни Кубани.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24. Система образования Краснодарского края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Социокультурная функция школ. Фундаментальная и прикладная наука Кубани. Основные научные школы. Университеты и научные центры Кубани.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25. Религиозное и конфессиональное многообразие региона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Религиозная ситуация в Краснодарском крае. Кубань - центр православия на Юге России. Культурные символы и достопримечательности Краснодарского края.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26. Культурное достояние Краснодарского края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Библиотеки, музеи, картинные галереи, театры, коллективы народного творчества. Проблемы культурной жизни Кубани. Нравственность и культура. Культурная политика в Краснодарском крае.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и проектная деятельность (1 час).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Заключение.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Итоговое повторение (1 час) </w:t>
      </w:r>
    </w:p>
    <w:p w:rsidR="000C1051" w:rsidRDefault="005D19D2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Уроки прошлого в исторической памяти кубанцев. Современные тенденции развития региона. Прогнозы. Необходимость формирования активной жизненной позиции молодого гражданина - жителя Краснодарского края.</w:t>
      </w:r>
    </w:p>
    <w:p w:rsidR="000C1051" w:rsidRDefault="005D19D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0C1051" w:rsidRDefault="000C1051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051" w:rsidRDefault="005D19D2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0C1051" w:rsidRDefault="005D19D2">
      <w:pPr>
        <w:pStyle w:val="af0"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Кубановедение: Учебное пособие для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учреждений/В.Н. </w:t>
      </w:r>
      <w:proofErr w:type="spellStart"/>
      <w:r>
        <w:rPr>
          <w:rFonts w:ascii="Times New Roman" w:hAnsi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Матвеев, И.А. </w:t>
      </w:r>
      <w:proofErr w:type="gramStart"/>
      <w:r>
        <w:rPr>
          <w:rFonts w:ascii="Times New Roman" w:hAnsi="Times New Roman"/>
          <w:sz w:val="24"/>
          <w:szCs w:val="24"/>
        </w:rPr>
        <w:t>Терская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>
        <w:rPr>
          <w:rFonts w:ascii="Times New Roman" w:hAnsi="Times New Roman"/>
          <w:sz w:val="24"/>
          <w:szCs w:val="24"/>
        </w:rPr>
        <w:t>Криштопа</w:t>
      </w:r>
      <w:proofErr w:type="spellEnd"/>
      <w:r>
        <w:rPr>
          <w:rFonts w:ascii="Times New Roman" w:hAnsi="Times New Roman"/>
          <w:sz w:val="24"/>
          <w:szCs w:val="24"/>
        </w:rPr>
        <w:t>. - Краснодар: Перспективы образования, 2013.</w:t>
      </w:r>
    </w:p>
    <w:p w:rsidR="000C1051" w:rsidRDefault="005D19D2">
      <w:pPr>
        <w:pStyle w:val="af0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/>
          <w:sz w:val="24"/>
          <w:szCs w:val="24"/>
        </w:rPr>
        <w:t>Кубани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век.: Учебник для учащихся 11 класса общеобразовательных учреждений и студентов средних специальных учебных заведений. – 2-е изд., исправленное и дополненное. - Краснодар: Образовательный издательско-полиграфический центр «Перспективы образования», 2005.</w:t>
      </w:r>
    </w:p>
    <w:p w:rsidR="000C1051" w:rsidRDefault="005D19D2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Бодяев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Ю.М. Символы Краснодарского края: Пособие для общеобразова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тельной школы. 2-е изд. Краснодар, 2008.</w:t>
      </w:r>
    </w:p>
    <w:p w:rsidR="000C1051" w:rsidRDefault="005D19D2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История Кубани: Атлас с комплектом контурных карт. - Краснодар, ОИПЦ «Перспективы образования», 2006.</w:t>
      </w:r>
    </w:p>
    <w:p w:rsidR="000C1051" w:rsidRDefault="005D19D2">
      <w:pPr>
        <w:pStyle w:val="af0"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 А.В. Кубанская старина. Жизнь и быт казаков: Элективный курс. 2-е издание. - Краснодар: Перспективы образования, 2007.</w:t>
      </w:r>
    </w:p>
    <w:p w:rsidR="000C1051" w:rsidRDefault="005D19D2">
      <w:pPr>
        <w:pStyle w:val="af0"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Кубань. Природа, история, хозяйство, города Краснодарского края/автор-составитель </w:t>
      </w:r>
      <w:proofErr w:type="spellStart"/>
      <w:r>
        <w:rPr>
          <w:rFonts w:ascii="Times New Roman" w:hAnsi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Ростов н/Д.: «Издательство БАРО-ПРЕСС», 2007.</w:t>
      </w:r>
    </w:p>
    <w:p w:rsidR="000C1051" w:rsidRDefault="005D19D2">
      <w:pPr>
        <w:pStyle w:val="af0"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Кубани в Великую победу. Материалы Х краевой научно-практической конференции архивистов, краеведов, историков. – Крымск: 2015.</w:t>
      </w:r>
    </w:p>
    <w:p w:rsidR="000C1051" w:rsidRDefault="005D19D2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и электронные образовательные ресурсы</w:t>
      </w:r>
    </w:p>
    <w:p w:rsidR="000C1051" w:rsidRDefault="005D19D2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казачества: www.cossackdom.com  </w:t>
      </w:r>
    </w:p>
    <w:p w:rsidR="000C1051" w:rsidRDefault="005D19D2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Хронология событий, происходивших на Кубани в XVIII – XX веках: www.kuban.retroportal.ru/index.html –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</w:t>
      </w:r>
      <w:proofErr w:type="spellStart"/>
      <w:r>
        <w:rPr>
          <w:rFonts w:ascii="Times New Roman" w:hAnsi="Times New Roman"/>
          <w:sz w:val="24"/>
          <w:szCs w:val="24"/>
        </w:rPr>
        <w:t>воспоминанияочевидцев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0C1051" w:rsidRDefault="005D19D2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Кубани:  Кубанский Казачий хор: www.kkx.ru  </w:t>
      </w:r>
    </w:p>
    <w:p w:rsidR="000C1051" w:rsidRDefault="005D19D2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Ансамбль казачьей песни: история ансамбля, состав, песни в формате mp3, рецензии: www.krinitza.ru  </w:t>
      </w:r>
    </w:p>
    <w:p w:rsidR="000C1051" w:rsidRDefault="005D19D2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Екатеринодарская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Кубанская Епархия pravkuban.ru.</w:t>
      </w:r>
    </w:p>
    <w:p w:rsidR="000C1051" w:rsidRDefault="000C1051">
      <w:pPr>
        <w:pStyle w:val="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1051" w:rsidRDefault="000C1051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5D19D2" w:rsidRDefault="005D19D2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5D19D2" w:rsidRDefault="005D19D2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5D19D2" w:rsidRDefault="005D19D2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5D19D2" w:rsidRDefault="005D19D2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 w:rsidRPr="005D19D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</w:t>
      </w: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>методического  объединения учителей                             Зам</w:t>
      </w:r>
      <w:proofErr w:type="gramStart"/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D19D2">
        <w:rPr>
          <w:rFonts w:ascii="Times New Roman" w:eastAsia="Times New Roman" w:hAnsi="Times New Roman" w:cs="Times New Roman"/>
          <w:sz w:val="24"/>
          <w:szCs w:val="24"/>
        </w:rPr>
        <w:t>директора школы по УВР</w:t>
      </w: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истории  и обществознания  МБОУ СОШ №11                               </w:t>
      </w: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от  28 августа 2017 года №1     </w:t>
      </w: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_____________/</w:t>
      </w:r>
      <w:proofErr w:type="spellStart"/>
      <w:r w:rsidRPr="005D19D2">
        <w:rPr>
          <w:rFonts w:ascii="Times New Roman" w:eastAsia="Times New Roman" w:hAnsi="Times New Roman" w:cs="Times New Roman"/>
          <w:sz w:val="24"/>
          <w:szCs w:val="24"/>
        </w:rPr>
        <w:t>Коломоец</w:t>
      </w:r>
      <w:proofErr w:type="spellEnd"/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 Ж.И./</w:t>
      </w: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9D2" w:rsidRPr="005D19D2" w:rsidRDefault="005D19D2" w:rsidP="005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 _______________/</w:t>
      </w:r>
      <w:proofErr w:type="spellStart"/>
      <w:r w:rsidRPr="005D19D2">
        <w:rPr>
          <w:rFonts w:ascii="Times New Roman" w:eastAsia="Times New Roman" w:hAnsi="Times New Roman" w:cs="Times New Roman"/>
          <w:sz w:val="24"/>
          <w:szCs w:val="24"/>
        </w:rPr>
        <w:t>Бахуринская</w:t>
      </w:r>
      <w:proofErr w:type="spellEnd"/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  Л.М./.                                   29 августа 2017 года</w:t>
      </w:r>
      <w:proofErr w:type="gramStart"/>
      <w:r w:rsidRPr="005D19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D19D2" w:rsidRDefault="005D19D2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0C1051" w:rsidRDefault="000C1051">
      <w:pPr>
        <w:pStyle w:val="20"/>
        <w:widowControl w:val="0"/>
        <w:spacing w:after="0" w:line="240" w:lineRule="auto"/>
        <w:ind w:left="426" w:hanging="360"/>
        <w:jc w:val="both"/>
        <w:rPr>
          <w:color w:val="FF0000"/>
        </w:rPr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  <w:spacing w:after="0" w:line="240" w:lineRule="auto"/>
        <w:jc w:val="both"/>
      </w:pPr>
    </w:p>
    <w:p w:rsidR="000C1051" w:rsidRDefault="000C1051">
      <w:pPr>
        <w:pStyle w:val="1"/>
      </w:pPr>
    </w:p>
    <w:sectPr w:rsidR="000C1051">
      <w:pgSz w:w="11906" w:h="16838"/>
      <w:pgMar w:top="1134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F59"/>
    <w:multiLevelType w:val="multilevel"/>
    <w:tmpl w:val="F0DA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1DF"/>
    <w:multiLevelType w:val="multilevel"/>
    <w:tmpl w:val="B418B3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1B21E7"/>
    <w:multiLevelType w:val="multilevel"/>
    <w:tmpl w:val="A4BE9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5A4C78"/>
    <w:multiLevelType w:val="multilevel"/>
    <w:tmpl w:val="C496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2A31"/>
    <w:multiLevelType w:val="multilevel"/>
    <w:tmpl w:val="A956C2E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E44F8"/>
    <w:multiLevelType w:val="multilevel"/>
    <w:tmpl w:val="5712D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4306"/>
    <w:multiLevelType w:val="multilevel"/>
    <w:tmpl w:val="EAA0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051"/>
    <w:rsid w:val="000C1051"/>
    <w:rsid w:val="005D19D2"/>
    <w:rsid w:val="00E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1"/>
    <w:rsid w:val="0044694E"/>
    <w:pPr>
      <w:keepNext/>
      <w:tabs>
        <w:tab w:val="left" w:pos="720"/>
      </w:tabs>
      <w:spacing w:after="0" w:line="180" w:lineRule="atLeast"/>
      <w:ind w:left="720" w:hanging="720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4694E"/>
    <w:pPr>
      <w:suppressAutoHyphens/>
      <w:spacing w:after="200"/>
    </w:pPr>
    <w:rPr>
      <w:rFonts w:eastAsia="Times New Roman" w:cs="Times New Roman"/>
    </w:rPr>
  </w:style>
  <w:style w:type="character" w:customStyle="1" w:styleId="30">
    <w:name w:val="Заголовок 3 Знак"/>
    <w:basedOn w:val="a0"/>
    <w:qFormat/>
    <w:rsid w:val="0044694E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3Char">
    <w:name w:val="Heading 3 Char"/>
    <w:basedOn w:val="a0"/>
    <w:qFormat/>
    <w:rsid w:val="0044694E"/>
    <w:rPr>
      <w:rFonts w:ascii="Times New Roman" w:hAnsi="Times New Roman" w:cs="Times New Roman"/>
      <w:b/>
      <w:i/>
      <w:sz w:val="20"/>
      <w:szCs w:val="20"/>
    </w:rPr>
  </w:style>
  <w:style w:type="character" w:customStyle="1" w:styleId="BodyTextIndentChar">
    <w:name w:val="Body Text Indent Char"/>
    <w:basedOn w:val="a0"/>
    <w:qFormat/>
    <w:rsid w:val="0044694E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a0"/>
    <w:qFormat/>
    <w:rsid w:val="0044694E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qFormat/>
    <w:rsid w:val="004469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qFormat/>
    <w:rsid w:val="0044694E"/>
    <w:rPr>
      <w:rFonts w:cs="Times New Roman"/>
    </w:rPr>
  </w:style>
  <w:style w:type="character" w:customStyle="1" w:styleId="ListLabel2">
    <w:name w:val="ListLabel 2"/>
    <w:qFormat/>
    <w:rsid w:val="0044694E"/>
    <w:rPr>
      <w:rFonts w:eastAsia="Times New Roman"/>
    </w:rPr>
  </w:style>
  <w:style w:type="character" w:customStyle="1" w:styleId="ListLabel3">
    <w:name w:val="ListLabel 3"/>
    <w:qFormat/>
    <w:rsid w:val="0044694E"/>
    <w:rPr>
      <w:sz w:val="22"/>
    </w:rPr>
  </w:style>
  <w:style w:type="character" w:customStyle="1" w:styleId="a3">
    <w:name w:val="Основной текст Знак"/>
    <w:basedOn w:val="a0"/>
    <w:qFormat/>
    <w:rsid w:val="0044694E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qFormat/>
    <w:rsid w:val="0044694E"/>
    <w:rPr>
      <w:rFonts w:ascii="Calibri" w:eastAsia="Times New Roman" w:hAnsi="Calibri" w:cs="Mangal"/>
      <w:i/>
      <w:iCs/>
      <w:sz w:val="24"/>
      <w:szCs w:val="24"/>
    </w:rPr>
  </w:style>
  <w:style w:type="character" w:customStyle="1" w:styleId="a5">
    <w:name w:val="Основной текст с отступом Знак"/>
    <w:basedOn w:val="a0"/>
    <w:qFormat/>
    <w:rsid w:val="0044694E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44694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44694E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44694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4694E"/>
  </w:style>
  <w:style w:type="character" w:styleId="a6">
    <w:name w:val="FollowedHyperlink"/>
    <w:basedOn w:val="a0"/>
    <w:uiPriority w:val="99"/>
    <w:semiHidden/>
    <w:unhideWhenUsed/>
    <w:qFormat/>
    <w:rsid w:val="0044694E"/>
    <w:rPr>
      <w:color w:val="800080" w:themeColor="followedHyperlink"/>
      <w:u w:val="single"/>
    </w:rPr>
  </w:style>
  <w:style w:type="character" w:customStyle="1" w:styleId="33">
    <w:name w:val="Основной текст с отступом 3 Знак"/>
    <w:basedOn w:val="a0"/>
    <w:link w:val="33"/>
    <w:uiPriority w:val="99"/>
    <w:semiHidden/>
    <w:qFormat/>
    <w:rsid w:val="0044694E"/>
    <w:rPr>
      <w:sz w:val="16"/>
      <w:szCs w:val="16"/>
    </w:rPr>
  </w:style>
  <w:style w:type="character" w:styleId="a7">
    <w:name w:val="Strong"/>
    <w:basedOn w:val="a0"/>
    <w:uiPriority w:val="22"/>
    <w:qFormat/>
    <w:rsid w:val="00EF6D0D"/>
    <w:rPr>
      <w:b/>
      <w:bCs/>
    </w:rPr>
  </w:style>
  <w:style w:type="character" w:customStyle="1" w:styleId="a10">
    <w:name w:val="a1"/>
    <w:basedOn w:val="a0"/>
    <w:qFormat/>
    <w:rsid w:val="00EF6D0D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Times New Roman" w:hAnsi="Times New Roman"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4"/>
    </w:rPr>
  </w:style>
  <w:style w:type="paragraph" w:customStyle="1" w:styleId="a8">
    <w:name w:val="Заголовок"/>
    <w:basedOn w:val="1"/>
    <w:next w:val="a9"/>
    <w:qFormat/>
    <w:rsid w:val="004469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1"/>
    <w:rsid w:val="0044694E"/>
    <w:pPr>
      <w:spacing w:after="0" w:line="100" w:lineRule="atLeast"/>
      <w:jc w:val="both"/>
    </w:pPr>
    <w:rPr>
      <w:rFonts w:ascii="Times New Roman" w:hAnsi="Times New Roman"/>
      <w:color w:val="000000"/>
      <w:sz w:val="28"/>
      <w:szCs w:val="20"/>
    </w:rPr>
  </w:style>
  <w:style w:type="paragraph" w:styleId="aa">
    <w:name w:val="List"/>
    <w:basedOn w:val="1"/>
    <w:rsid w:val="0044694E"/>
    <w:pPr>
      <w:tabs>
        <w:tab w:val="left" w:pos="360"/>
      </w:tabs>
      <w:spacing w:after="0" w:line="100" w:lineRule="atLeast"/>
      <w:ind w:left="360" w:hanging="360"/>
    </w:pPr>
    <w:rPr>
      <w:rFonts w:ascii="Times New Roman" w:hAnsi="Times New Roman" w:cs="Mangal"/>
      <w:sz w:val="24"/>
      <w:szCs w:val="24"/>
    </w:rPr>
  </w:style>
  <w:style w:type="paragraph" w:styleId="ab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qFormat/>
    <w:rsid w:val="0044694E"/>
    <w:pPr>
      <w:suppressLineNumbers/>
    </w:pPr>
    <w:rPr>
      <w:rFonts w:cs="Mangal"/>
    </w:rPr>
  </w:style>
  <w:style w:type="paragraph" w:customStyle="1" w:styleId="ad">
    <w:name w:val="Заглавие"/>
    <w:basedOn w:val="1"/>
    <w:rsid w:val="004469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1"/>
    <w:autoRedefine/>
    <w:uiPriority w:val="99"/>
    <w:semiHidden/>
    <w:unhideWhenUsed/>
    <w:qFormat/>
    <w:rsid w:val="0044694E"/>
    <w:pPr>
      <w:spacing w:after="0" w:line="240" w:lineRule="auto"/>
      <w:ind w:left="220" w:hanging="220"/>
    </w:pPr>
  </w:style>
  <w:style w:type="paragraph" w:styleId="ae">
    <w:name w:val="Body Text Indent"/>
    <w:basedOn w:val="1"/>
    <w:rsid w:val="0044694E"/>
    <w:pPr>
      <w:spacing w:after="0" w:line="260" w:lineRule="atLeast"/>
      <w:ind w:left="283" w:firstLine="500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1"/>
    <w:qFormat/>
    <w:rsid w:val="004469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">
    <w:name w:val="Содержимое таблицы"/>
    <w:basedOn w:val="1"/>
    <w:qFormat/>
    <w:rsid w:val="0044694E"/>
    <w:pPr>
      <w:widowControl w:val="0"/>
      <w:suppressLineNumbers/>
      <w:spacing w:after="0" w:line="100" w:lineRule="atLeast"/>
    </w:pPr>
    <w:rPr>
      <w:rFonts w:ascii="Times New Roman" w:eastAsia="DejaVu Sans" w:hAnsi="Times New Roman"/>
      <w:sz w:val="24"/>
      <w:szCs w:val="24"/>
    </w:rPr>
  </w:style>
  <w:style w:type="paragraph" w:styleId="af0">
    <w:name w:val="List Paragraph"/>
    <w:basedOn w:val="1"/>
    <w:uiPriority w:val="34"/>
    <w:qFormat/>
    <w:rsid w:val="0044694E"/>
    <w:pPr>
      <w:ind w:left="720"/>
      <w:contextualSpacing/>
    </w:pPr>
  </w:style>
  <w:style w:type="paragraph" w:customStyle="1" w:styleId="af1">
    <w:name w:val="Знак"/>
    <w:basedOn w:val="1"/>
    <w:qFormat/>
    <w:rsid w:val="00446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1"/>
    <w:qFormat/>
    <w:rsid w:val="0044694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32">
    <w:name w:val="Body Text 3"/>
    <w:basedOn w:val="1"/>
    <w:link w:val="31"/>
    <w:uiPriority w:val="99"/>
    <w:semiHidden/>
    <w:unhideWhenUsed/>
    <w:qFormat/>
    <w:rsid w:val="0044694E"/>
    <w:pPr>
      <w:spacing w:after="120"/>
    </w:pPr>
    <w:rPr>
      <w:sz w:val="16"/>
      <w:szCs w:val="16"/>
    </w:rPr>
  </w:style>
  <w:style w:type="paragraph" w:styleId="af2">
    <w:name w:val="Normal (Web)"/>
    <w:basedOn w:val="1"/>
    <w:uiPriority w:val="99"/>
    <w:unhideWhenUsed/>
    <w:qFormat/>
    <w:rsid w:val="0044694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44694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1"/>
    <w:uiPriority w:val="99"/>
    <w:semiHidden/>
    <w:unhideWhenUsed/>
    <w:qFormat/>
    <w:rsid w:val="0044694E"/>
    <w:pPr>
      <w:spacing w:after="120"/>
      <w:ind w:left="283"/>
    </w:pPr>
    <w:rPr>
      <w:sz w:val="16"/>
      <w:szCs w:val="16"/>
    </w:rPr>
  </w:style>
  <w:style w:type="paragraph" w:customStyle="1" w:styleId="msolistparagraphbullet3gif">
    <w:name w:val="msolistparagraphbullet3.gif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2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6319</Words>
  <Characters>36024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18</cp:revision>
  <cp:lastPrinted>2015-09-29T07:59:00Z</cp:lastPrinted>
  <dcterms:created xsi:type="dcterms:W3CDTF">2015-09-21T12:50:00Z</dcterms:created>
  <dcterms:modified xsi:type="dcterms:W3CDTF">2017-09-25T20:07:00Z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