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40" w:rsidRDefault="00B77140" w:rsidP="00B77140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1. Пояснительная записка</w:t>
      </w:r>
    </w:p>
    <w:p w:rsidR="00B77140" w:rsidRDefault="00B77140" w:rsidP="00B771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Рабочая программа предназначена для изучения курса геометрии в 7-9 классах средней общеобразовательной школы по учебнику Л. 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, В. Ф. Бутузов, С. Б. Кадомцев и </w:t>
      </w:r>
      <w:proofErr w:type="spellStart"/>
      <w:r>
        <w:rPr>
          <w:sz w:val="24"/>
          <w:szCs w:val="24"/>
        </w:rPr>
        <w:t>др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и др. Учебник входит в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учебный год, утвержденный приказом Министерства  образования и науки Российской Федерации от 27 декабря 2011г. №2885. Учебник имеет гриф «Рекомендовано Министерством образования и науки Российской Федерации».</w:t>
      </w:r>
    </w:p>
    <w:p w:rsidR="00B77140" w:rsidRDefault="00B77140" w:rsidP="00B7714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7140" w:rsidRDefault="00B77140" w:rsidP="00B77140">
      <w:pPr>
        <w:rPr>
          <w:sz w:val="24"/>
          <w:szCs w:val="24"/>
        </w:rPr>
      </w:pPr>
      <w:r>
        <w:rPr>
          <w:b/>
          <w:sz w:val="24"/>
          <w:szCs w:val="24"/>
        </w:rPr>
        <w:t>Нормативные документы, обеспечивающие реализацию программы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hyperlink r:id="rId6" w:history="1">
        <w:r>
          <w:rPr>
            <w:rStyle w:val="a3"/>
            <w:b w:val="0"/>
          </w:rPr>
          <w:t>Закон «Об образовании в Российской Федерации» от 29.12.2012 года № 273-ФЗ</w:t>
        </w:r>
      </w:hyperlink>
      <w:r>
        <w:t xml:space="preserve"> </w:t>
      </w:r>
      <w:r>
        <w:rPr>
          <w:b w:val="0"/>
        </w:rPr>
        <w:t>(с изменениями и дополнениями).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>
          <w:rPr>
            <w:b w:val="0"/>
          </w:rPr>
          <w:t>2004 г</w:t>
        </w:r>
      </w:smartTag>
      <w:r>
        <w:rPr>
          <w:b w:val="0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>
          <w:rPr>
            <w:b w:val="0"/>
          </w:rPr>
          <w:t>2005 г</w:t>
        </w:r>
      </w:smartTag>
      <w:r>
        <w:rPr>
          <w:b w:val="0"/>
        </w:rPr>
        <w:t>. N 03-1263 «О примерных программах по учебным предметам федерального базисного учебного плана».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Приказ Министерства образования и науки Российской Федерации (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России) от 19.12.2014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год".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</w:rPr>
          <w:t>2010 г</w:t>
        </w:r>
      </w:smartTag>
      <w:r>
        <w:rPr>
          <w:b w:val="0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</w:rPr>
          <w:t>2010 г</w:t>
        </w:r>
      </w:smartTag>
      <w:r>
        <w:rPr>
          <w:b w:val="0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>
          <w:rPr>
            <w:b w:val="0"/>
          </w:rPr>
          <w:t>2011 г</w:t>
        </w:r>
      </w:smartTag>
      <w:r>
        <w:rPr>
          <w:b w:val="0"/>
        </w:rPr>
        <w:t>. № МД-1552/03 «Об оснащении общеобразовательных учреждений учебным и учебно-лабораторным оборудованием».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>Письмо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учреждения».</w:t>
      </w:r>
    </w:p>
    <w:p w:rsidR="00B77140" w:rsidRDefault="00B77140" w:rsidP="00B77140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Приказ министерства образования и науки Краснодарского края от 17.07.2013 № 3793 «О примерных учебных планах для общеобразовательных  учреждений Краснодарского края». 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hyperlink r:id="rId7" w:history="1">
        <w:r>
          <w:rPr>
            <w:rStyle w:val="a3"/>
            <w:b w:val="0"/>
          </w:rPr>
          <w:t xml:space="preserve">Приказ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2013 - 2014 учебном году, и </w:t>
        </w:r>
        <w:r>
          <w:rPr>
            <w:rStyle w:val="a3"/>
            <w:b w:val="0"/>
          </w:rPr>
          <w:lastRenderedPageBreak/>
          <w:t>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комиссиями»</w:t>
        </w:r>
      </w:hyperlink>
      <w:r>
        <w:rPr>
          <w:b w:val="0"/>
        </w:rPr>
        <w:t>.</w:t>
      </w:r>
    </w:p>
    <w:p w:rsidR="00B77140" w:rsidRDefault="00B77140" w:rsidP="00B77140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Приказ департамента образования и науки Краснодарского края от 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0"/>
        </w:smartTagPr>
        <w:r>
          <w:rPr>
            <w:b w:val="0"/>
          </w:rPr>
          <w:t>09.04.2010</w:t>
        </w:r>
      </w:smartTag>
      <w:r>
        <w:rPr>
          <w:b w:val="0"/>
        </w:rPr>
        <w:t xml:space="preserve"> № 1063 «Об утверждении перечня образовательных учреждений края, являющихся пилотными (</w:t>
      </w:r>
      <w:proofErr w:type="spellStart"/>
      <w:r>
        <w:rPr>
          <w:b w:val="0"/>
        </w:rPr>
        <w:t>апробационными</w:t>
      </w:r>
      <w:proofErr w:type="spellEnd"/>
      <w:r>
        <w:rPr>
          <w:b w:val="0"/>
        </w:rPr>
        <w:t>) площадками по введению федерального государственного образовательного стандарта начального общего образования» с изменениями.</w:t>
      </w:r>
    </w:p>
    <w:p w:rsidR="00B77140" w:rsidRDefault="00B77140" w:rsidP="00B77140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2015-2016 учебном году».</w:t>
      </w:r>
    </w:p>
    <w:p w:rsidR="00B77140" w:rsidRDefault="00B77140" w:rsidP="00B77140">
      <w:pPr>
        <w:numPr>
          <w:ilvl w:val="0"/>
          <w:numId w:val="1"/>
        </w:numPr>
        <w:shd w:val="clear" w:color="auto" w:fill="FFFFFF"/>
        <w:spacing w:before="100" w:beforeAutospacing="1"/>
        <w:ind w:left="0" w:firstLine="709"/>
        <w:rPr>
          <w:sz w:val="24"/>
          <w:szCs w:val="24"/>
        </w:rPr>
      </w:pPr>
      <w:hyperlink r:id="rId8" w:history="1">
        <w:r>
          <w:rPr>
            <w:rStyle w:val="a3"/>
            <w:sz w:val="24"/>
            <w:szCs w:val="24"/>
          </w:rPr>
          <w:t>Письмо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>
        <w:rPr>
          <w:sz w:val="24"/>
          <w:szCs w:val="24"/>
        </w:rPr>
        <w:t>.</w:t>
      </w:r>
    </w:p>
    <w:p w:rsidR="00B77140" w:rsidRDefault="00B77140" w:rsidP="00B77140">
      <w:pPr>
        <w:pStyle w:val="a4"/>
        <w:spacing w:after="0" w:line="276" w:lineRule="auto"/>
        <w:ind w:right="-225"/>
        <w:rPr>
          <w:sz w:val="24"/>
          <w:szCs w:val="24"/>
        </w:rPr>
      </w:pPr>
      <w:r>
        <w:rPr>
          <w:sz w:val="24"/>
          <w:szCs w:val="24"/>
        </w:rPr>
        <w:t>16. Методические рекомендации для общеобразовательных учреждений Краснодарского края о преподавании математики в 2015– 2016 учебном году</w:t>
      </w:r>
    </w:p>
    <w:p w:rsidR="00B77140" w:rsidRDefault="00B77140" w:rsidP="00B77140">
      <w:pPr>
        <w:pStyle w:val="a4"/>
        <w:spacing w:after="0" w:line="276" w:lineRule="auto"/>
        <w:ind w:left="644" w:right="-225" w:firstLine="0"/>
        <w:rPr>
          <w:sz w:val="24"/>
          <w:szCs w:val="24"/>
        </w:rPr>
      </w:pPr>
      <w:r>
        <w:rPr>
          <w:sz w:val="24"/>
          <w:szCs w:val="24"/>
        </w:rPr>
        <w:t xml:space="preserve">17. Учебный план МБОУ СОШ №11 на 2015-2016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>.</w:t>
      </w:r>
    </w:p>
    <w:p w:rsidR="00B77140" w:rsidRDefault="00B77140" w:rsidP="00B77140">
      <w:pPr>
        <w:pStyle w:val="a4"/>
        <w:spacing w:after="0" w:line="276" w:lineRule="auto"/>
        <w:ind w:right="-225" w:firstLine="709"/>
        <w:rPr>
          <w:sz w:val="24"/>
          <w:szCs w:val="24"/>
        </w:rPr>
      </w:pPr>
      <w:r>
        <w:rPr>
          <w:sz w:val="24"/>
          <w:szCs w:val="24"/>
        </w:rPr>
        <w:t>18 Устав муниципального бюджетного общеобразовательного учреждения средней общеобразовательной  школы №11, ст. Староджерелиевской  Красноармейского района Краснодарского края.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 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продолжить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формы, и отношения.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    Важнейшей задачей школьного курса геометрии является развитие логического и пространственного  мышление учащихся.  Сами объекты    геометрических умозаключений  и принятые  в геометрии правила  их конструирования  способствуют  формированию умений  обосновывать и доказывать  суждения, проводить четкие  определения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развивать логическую интуицию, кратко и наглядно вскрывают механизм  логических построений и учат  их применению. Тем самым геометрия  занимает ведущее место  в формировании  научно-теоретического  мышления школьников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Раскрывая внутреннюю гармонию  математики, формируя понимание красоты и изящества геометрических суждений, способствуя восприятию геометрических форм, усвоению понятия симметрии, геометрия вносит значительный вклад в эстетическое воспитание  учащихся . ее изучение  развивает  воображение школьников , существенно обогащает и развивает  их пространственные представления.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Цели изучения курса</w:t>
      </w:r>
      <w:r>
        <w:rPr>
          <w:sz w:val="24"/>
          <w:szCs w:val="24"/>
        </w:rPr>
        <w:t>: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развивать пространственное мышление и математическую культуру;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учить ясно и точно излагать свои мысли;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помочь приобрести опыт исследовательской работы.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        </w:t>
      </w:r>
      <w:r>
        <w:rPr>
          <w:b/>
          <w:sz w:val="24"/>
          <w:szCs w:val="24"/>
        </w:rPr>
        <w:t>Задачи курса</w:t>
      </w:r>
      <w:r>
        <w:rPr>
          <w:sz w:val="24"/>
          <w:szCs w:val="24"/>
        </w:rPr>
        <w:t>: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научить пользоваться геометрическим языком для описания предметов;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начать изучение многоугольников и их свойств, научить находить их площади;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ввести теорему Пифагора  и научить применять её при решении прямоугольных треугольников;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ввести понятие подобия и признаки подобия треугольников, научить решать задачи на применение признаков подобия;</w:t>
      </w:r>
    </w:p>
    <w:p w:rsidR="00B77140" w:rsidRDefault="00B77140" w:rsidP="00B77140">
      <w:pPr>
        <w:shd w:val="clear" w:color="auto" w:fill="FFFFFF"/>
        <w:spacing w:line="276" w:lineRule="auto"/>
        <w:rPr>
          <w:rFonts w:ascii="Arial" w:hAnsi="Arial" w:cs="Arial"/>
          <w:color w:val="444444"/>
          <w:sz w:val="24"/>
          <w:szCs w:val="24"/>
        </w:rPr>
      </w:pPr>
      <w:r>
        <w:rPr>
          <w:sz w:val="24"/>
          <w:szCs w:val="24"/>
        </w:rPr>
        <w:t>- ознакомить с понятием касательной к окружности.</w:t>
      </w:r>
    </w:p>
    <w:p w:rsidR="00B77140" w:rsidRDefault="00B77140" w:rsidP="00B77140">
      <w:pPr>
        <w:shd w:val="clear" w:color="auto" w:fill="FFFFFF"/>
        <w:spacing w:before="100" w:beforeAutospacing="1" w:after="100" w:afterAutospacing="1"/>
        <w:ind w:left="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2. Общая характеристика учебного предмета</w:t>
      </w:r>
    </w:p>
    <w:p w:rsidR="00B77140" w:rsidRDefault="00B77140" w:rsidP="00B77140">
      <w:pPr>
        <w:shd w:val="clear" w:color="auto" w:fill="FFFFFF"/>
        <w:ind w:left="142" w:firstLine="284"/>
        <w:rPr>
          <w:sz w:val="24"/>
          <w:szCs w:val="24"/>
        </w:rPr>
      </w:pPr>
      <w:r>
        <w:rPr>
          <w:sz w:val="24"/>
          <w:szCs w:val="24"/>
        </w:rPr>
        <w:t xml:space="preserve">   В курсе геометрии условно можно выделить  следующие содержательные линии: "Наглядная геометрия", "Геометрические фигуры", "Измерение геометрических величин", "Координаты", "Векторы", "Логика и множества", "Геометрия в историческом  развитии".</w:t>
      </w:r>
    </w:p>
    <w:p w:rsidR="00B77140" w:rsidRDefault="00B77140" w:rsidP="00B77140">
      <w:pPr>
        <w:shd w:val="clear" w:color="auto" w:fill="FFFFFF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  Материал, относящийся к линии " Наглядная геометрия" (элементы наглядной геометрии) способствует развитию  пространственных представлений  учащихся в рамках  изучения планиметрии.</w:t>
      </w:r>
    </w:p>
    <w:p w:rsidR="00B77140" w:rsidRDefault="00B77140" w:rsidP="00B77140">
      <w:pPr>
        <w:shd w:val="clear" w:color="auto" w:fill="FFFFFF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    Содержание разделов " Геометрические фигуры" и " Измерение геометрических  величин" нацелено на  получение конкретных знаний  о геометрической фигуре как важнейшей  математической модели для описания окружающего мира. Систематическое изучение свойств  геометрических фигур позволит развить логическое мышление и показать  применение этих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и  решении задач  вычислительного и конструктивного  характера, а также практических.</w:t>
      </w:r>
    </w:p>
    <w:p w:rsidR="00B77140" w:rsidRDefault="00B77140" w:rsidP="00B77140">
      <w:pPr>
        <w:shd w:val="clear" w:color="auto" w:fill="FFFFFF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    Материал относящийся к содержательным линиям  " Координаты" и "Векторы", в значительной степени несет в себе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связи, которые находят  применение  как в различных  математических дисциплинах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так и в смежных  предметах.</w:t>
      </w:r>
    </w:p>
    <w:p w:rsidR="00B77140" w:rsidRDefault="00B77140" w:rsidP="00B77140">
      <w:pPr>
        <w:shd w:val="clear" w:color="auto" w:fill="FFFFFF"/>
        <w:ind w:left="142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Особенностью линии " Логика и множества  является то, что представленный здесь материал  преимущественно  изучается  при рассмотрении  различных вопросов  курса. Соответствующий материал  нацелен на математическое развитие учащихся, формирование у них умения  точно,  сжато  и ясно излагать  мысли  в устной и письменной речи.</w:t>
      </w:r>
    </w:p>
    <w:p w:rsidR="00B77140" w:rsidRDefault="00B77140" w:rsidP="00B77140">
      <w:pPr>
        <w:shd w:val="clear" w:color="auto" w:fill="FFFFFF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    Линия " Геометрия  в историческом  развитии" предназначена  для формирования  представлений  о геометрии как части  человеческой  культуры, для общего развития  школьников, для создания  культурно-исторической среды обучения.</w:t>
      </w:r>
    </w:p>
    <w:p w:rsidR="00B77140" w:rsidRDefault="00B77140" w:rsidP="00B77140">
      <w:pPr>
        <w:shd w:val="clear" w:color="auto" w:fill="FFFFFF"/>
        <w:ind w:left="142" w:firstLine="142"/>
        <w:rPr>
          <w:sz w:val="24"/>
          <w:szCs w:val="24"/>
        </w:rPr>
      </w:pPr>
    </w:p>
    <w:p w:rsidR="00B77140" w:rsidRDefault="00B77140" w:rsidP="00B77140">
      <w:pPr>
        <w:shd w:val="clear" w:color="auto" w:fill="FFFFFF"/>
        <w:ind w:left="142" w:firstLine="142"/>
        <w:rPr>
          <w:sz w:val="24"/>
          <w:szCs w:val="24"/>
        </w:rPr>
      </w:pPr>
      <w:r>
        <w:rPr>
          <w:b/>
          <w:sz w:val="24"/>
          <w:szCs w:val="24"/>
        </w:rPr>
        <w:t>3. Описание места учебного предмета  в учебном плане</w:t>
      </w:r>
      <w:r>
        <w:rPr>
          <w:sz w:val="24"/>
          <w:szCs w:val="24"/>
        </w:rPr>
        <w:t>.</w:t>
      </w:r>
    </w:p>
    <w:p w:rsidR="00B77140" w:rsidRDefault="00B77140" w:rsidP="00B771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на 68 часов из расчета 2 часа в неделю: 2ч × 34 недели = 68ч  на каждый год обучения 7-9 классы. Общее количество часов рабочей программы – 204 часа.</w:t>
      </w:r>
    </w:p>
    <w:p w:rsidR="00B77140" w:rsidRDefault="00B77140" w:rsidP="00B77140">
      <w:pPr>
        <w:spacing w:line="276" w:lineRule="auto"/>
        <w:rPr>
          <w:sz w:val="24"/>
          <w:szCs w:val="24"/>
        </w:rPr>
      </w:pPr>
    </w:p>
    <w:p w:rsidR="00B77140" w:rsidRDefault="00B77140" w:rsidP="00B77140">
      <w:pPr>
        <w:spacing w:line="276" w:lineRule="auto"/>
        <w:ind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 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 и предметные результаты  освоения  курса геометрии.</w:t>
      </w:r>
    </w:p>
    <w:p w:rsidR="00B77140" w:rsidRDefault="00B77140" w:rsidP="00B77140">
      <w:pPr>
        <w:shd w:val="clear" w:color="auto" w:fill="FFFFFF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Изучение геометрии в основной школе дает возможность учащимся достичь следующих результатов развития:</w:t>
      </w:r>
    </w:p>
    <w:p w:rsidR="00B77140" w:rsidRDefault="00B77140" w:rsidP="00B77140">
      <w:pPr>
        <w:shd w:val="clear" w:color="auto" w:fill="FFFFFF"/>
        <w:spacing w:line="276" w:lineRule="auto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в личностном направлении</w:t>
      </w:r>
      <w:r>
        <w:rPr>
          <w:sz w:val="24"/>
          <w:szCs w:val="24"/>
        </w:rPr>
        <w:t>:</w:t>
      </w:r>
    </w:p>
    <w:p w:rsidR="00B77140" w:rsidRDefault="00B77140" w:rsidP="00B77140">
      <w:pPr>
        <w:shd w:val="clear" w:color="auto" w:fill="FFFFFF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 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4"/>
          <w:szCs w:val="24"/>
        </w:rPr>
        <w:t>контрпримеры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</w:rPr>
        <w:br/>
        <w:t>2)  критичность мышления, умение распознавать логически некорректные высказывания, отличать гипотезу от факта;</w:t>
      </w:r>
    </w:p>
    <w:p w:rsidR="00B77140" w:rsidRDefault="00B77140" w:rsidP="00B77140">
      <w:pPr>
        <w:shd w:val="clear" w:color="auto" w:fill="FFFFFF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3) 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77140" w:rsidRDefault="00B77140" w:rsidP="00B77140">
      <w:pPr>
        <w:shd w:val="clear" w:color="auto" w:fill="FFFFFF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4)  креативность мышления, инициатива, находчивость, активность при решении математических задач;</w:t>
      </w:r>
    </w:p>
    <w:p w:rsidR="00B77140" w:rsidRDefault="00B77140" w:rsidP="00B77140">
      <w:pPr>
        <w:shd w:val="clear" w:color="auto" w:fill="FFFFFF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5)  умение контролировать процесс и результат учебной математической деятельности;</w:t>
      </w:r>
      <w:r>
        <w:rPr>
          <w:sz w:val="24"/>
          <w:szCs w:val="24"/>
        </w:rPr>
        <w:br/>
        <w:t xml:space="preserve">6)  способность к эмоциональному восприятию математических объектов, задач, решений, рассуждений; </w:t>
      </w:r>
    </w:p>
    <w:p w:rsidR="00B77140" w:rsidRDefault="00B77140" w:rsidP="00B77140">
      <w:pPr>
        <w:shd w:val="clear" w:color="auto" w:fill="FFFFFF"/>
        <w:spacing w:line="276" w:lineRule="auto"/>
        <w:jc w:val="lef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</w:t>
      </w:r>
      <w:proofErr w:type="spellStart"/>
      <w:r>
        <w:rPr>
          <w:b/>
          <w:i/>
          <w:sz w:val="24"/>
          <w:szCs w:val="24"/>
        </w:rPr>
        <w:t>метапредметном</w:t>
      </w:r>
      <w:proofErr w:type="spellEnd"/>
      <w:r>
        <w:rPr>
          <w:b/>
          <w:i/>
          <w:sz w:val="24"/>
          <w:szCs w:val="24"/>
        </w:rPr>
        <w:t xml:space="preserve"> направлении</w:t>
      </w:r>
      <w:r>
        <w:rPr>
          <w:i/>
          <w:sz w:val="24"/>
          <w:szCs w:val="24"/>
        </w:rPr>
        <w:t>:</w:t>
      </w:r>
    </w:p>
    <w:p w:rsidR="00B77140" w:rsidRDefault="00B77140" w:rsidP="00B77140">
      <w:pPr>
        <w:shd w:val="clear" w:color="auto" w:fill="FFFFFF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1) 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77140" w:rsidRDefault="00B77140" w:rsidP="00B77140">
      <w:pPr>
        <w:shd w:val="clear" w:color="auto" w:fill="FFFFFF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2)  умение видеть математическую задачу в контексте проблемной ситуации в других дисциплинах, в окружающей жизни;</w:t>
      </w:r>
    </w:p>
    <w:p w:rsidR="00B77140" w:rsidRDefault="00B77140" w:rsidP="00B77140">
      <w:pPr>
        <w:shd w:val="clear" w:color="auto" w:fill="FFFFFF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3) 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>
        <w:rPr>
          <w:sz w:val="24"/>
          <w:szCs w:val="24"/>
        </w:rPr>
        <w:br/>
        <w:t>4) 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>
        <w:rPr>
          <w:sz w:val="24"/>
          <w:szCs w:val="24"/>
        </w:rPr>
        <w:br/>
        <w:t>5)  умение выдвигать гипотезы при решении учебных задач и понимать необходимость их проверки;</w:t>
      </w:r>
      <w:r>
        <w:rPr>
          <w:sz w:val="24"/>
          <w:szCs w:val="24"/>
        </w:rPr>
        <w:br/>
        <w:t>6)  умение применять индуктивные и дедуктивные способы рассуждений, видеть различные стратегии решения задач;</w:t>
      </w:r>
    </w:p>
    <w:p w:rsidR="00B77140" w:rsidRDefault="00B77140" w:rsidP="00B77140">
      <w:pPr>
        <w:shd w:val="clear" w:color="auto" w:fill="FFFFFF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7)  понимание сущности алгоритмических предписаний и умение действовать в соответствии с предложенным алгоритмом;</w:t>
      </w:r>
    </w:p>
    <w:p w:rsidR="00B77140" w:rsidRDefault="00B77140" w:rsidP="00B77140">
      <w:pPr>
        <w:shd w:val="clear" w:color="auto" w:fill="FFFFFF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8)  умение самостоятельно ставить цели, выбирать и создавать алгоритмы для решения учебных математических проблем;</w:t>
      </w:r>
    </w:p>
    <w:p w:rsidR="00B77140" w:rsidRDefault="00B77140" w:rsidP="00B77140">
      <w:pPr>
        <w:shd w:val="clear" w:color="auto" w:fill="FFFFFF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9)  умение планировать и осуществлять деятельность, направленную на решение задач исследовательского характера;</w:t>
      </w:r>
    </w:p>
    <w:p w:rsidR="00B77140" w:rsidRDefault="00B77140" w:rsidP="00B77140">
      <w:pPr>
        <w:shd w:val="clear" w:color="auto" w:fill="FFFFFF"/>
        <w:spacing w:line="276" w:lineRule="auto"/>
        <w:jc w:val="left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Межпредметные</w:t>
      </w:r>
      <w:proofErr w:type="spellEnd"/>
      <w:r>
        <w:rPr>
          <w:b/>
          <w:i/>
          <w:sz w:val="24"/>
          <w:szCs w:val="24"/>
        </w:rPr>
        <w:t xml:space="preserve"> связи</w:t>
      </w:r>
      <w:r>
        <w:rPr>
          <w:i/>
          <w:sz w:val="24"/>
          <w:szCs w:val="24"/>
        </w:rPr>
        <w:t>. 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Овладение системой геометрических знаний и умений, необходимо для применения их в практической деятельности, изучения смежных дисциплин, продолжения образования.</w:t>
      </w:r>
    </w:p>
    <w:p w:rsidR="00B77140" w:rsidRDefault="00B77140" w:rsidP="00B77140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Геометрические умения и навыки продолжают интеллектуальное развитие учащихся,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 Таким образом, многие темы геометрии являются основой для изучения  физики, географии, информатики, технологии, черчения, изобразительного искусства, астрономии</w:t>
      </w:r>
    </w:p>
    <w:p w:rsidR="00B77140" w:rsidRDefault="00B77140" w:rsidP="00B77140">
      <w:pPr>
        <w:shd w:val="clear" w:color="auto" w:fill="FFFFFF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 </w:t>
      </w:r>
      <w:r>
        <w:rPr>
          <w:sz w:val="24"/>
          <w:szCs w:val="24"/>
        </w:rPr>
        <w:br/>
        <w:t xml:space="preserve">       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предметов, согласованной работы учителей-предметников.</w:t>
      </w:r>
      <w:r>
        <w:rPr>
          <w:sz w:val="24"/>
          <w:szCs w:val="24"/>
        </w:rPr>
        <w:br/>
        <w:t xml:space="preserve">       Изучение всех предметов естественнонаучного цикла тесно связано с </w:t>
      </w:r>
      <w:proofErr w:type="spellStart"/>
      <w:r>
        <w:rPr>
          <w:sz w:val="24"/>
          <w:szCs w:val="24"/>
        </w:rPr>
        <w:t>матем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тикой</w:t>
      </w:r>
      <w:proofErr w:type="spellEnd"/>
      <w:r>
        <w:rPr>
          <w:sz w:val="24"/>
          <w:szCs w:val="24"/>
        </w:rPr>
        <w:t xml:space="preserve">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 На основе знаний по математике в первую очередь формируются </w:t>
      </w:r>
      <w:proofErr w:type="spellStart"/>
      <w:r>
        <w:rPr>
          <w:sz w:val="24"/>
          <w:szCs w:val="24"/>
        </w:rPr>
        <w:t>общепредметные</w:t>
      </w:r>
      <w:proofErr w:type="spellEnd"/>
      <w:r>
        <w:rPr>
          <w:sz w:val="24"/>
          <w:szCs w:val="24"/>
        </w:rPr>
        <w:t xml:space="preserve">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 </w:t>
      </w:r>
    </w:p>
    <w:p w:rsidR="00B77140" w:rsidRDefault="00B77140" w:rsidP="00B77140">
      <w:pPr>
        <w:shd w:val="clear" w:color="auto" w:fill="FFFFFF"/>
        <w:spacing w:line="276" w:lineRule="auto"/>
        <w:ind w:firstLine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Особенности организации учебного процесса</w:t>
      </w:r>
    </w:p>
    <w:p w:rsidR="00B77140" w:rsidRDefault="00B77140" w:rsidP="00B77140">
      <w:pPr>
        <w:shd w:val="clear" w:color="auto" w:fill="FFFFFF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     Важную роль в учебном процессе играют формы организации обучения или виды обучения, в качестве которых выступают устойчивые способы организации педагогического процесса. </w:t>
      </w:r>
      <w:r>
        <w:rPr>
          <w:sz w:val="24"/>
          <w:szCs w:val="24"/>
        </w:rPr>
        <w:br/>
        <w:t xml:space="preserve">    Основной формой организации учебно-воспитательной работы с учащимися в школе является урок (урок ознакомления с новым материалом, урок закрепления изученного,  урок применения знаний и умений, урок обобщения и систематизации знаний,  урок проверки   и коррекции знаний и умений, комбинированный урок) однако, начиная с 7 класса, могут быть использованы и другие формы обучения. Применение разнообразных, нестандартных форм обучения должно в первую очередь соответствовать интеллектуальному уровню развития обучающихся и их психологическим особенностям. </w:t>
      </w:r>
      <w:proofErr w:type="gramStart"/>
      <w:r>
        <w:rPr>
          <w:sz w:val="24"/>
          <w:szCs w:val="24"/>
        </w:rPr>
        <w:t xml:space="preserve">К нестандартным формам обучения математики в школе относятся: лекции, семинары, </w:t>
      </w:r>
      <w:r>
        <w:rPr>
          <w:sz w:val="24"/>
          <w:szCs w:val="24"/>
        </w:rPr>
        <w:lastRenderedPageBreak/>
        <w:t>консультации, экскурсии, конференции, практикумы, деловые игры, дидактические игры, уроки-зачеты, работа в группах.</w:t>
      </w:r>
      <w:proofErr w:type="gramEnd"/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Не менее </w:t>
      </w:r>
      <w:proofErr w:type="spellStart"/>
      <w:r>
        <w:rPr>
          <w:sz w:val="24"/>
          <w:szCs w:val="24"/>
        </w:rPr>
        <w:t>выжны</w:t>
      </w:r>
      <w:proofErr w:type="spellEnd"/>
      <w:r>
        <w:rPr>
          <w:sz w:val="24"/>
          <w:szCs w:val="24"/>
        </w:rPr>
        <w:t xml:space="preserve"> и формы контроля знаний, умений, навыков (текущий контроль, диагностический, рубежный, итоговый). Формы такого контроля также различны. Это могут быть и контрольные работы, и самостоятельные домашние работы, и защита рефератов и проектов, и переводные экзамены, и индивидуальное собеседование, диагностические работы, а также комплексное собеседование и защита темы. Для закрепления основ теоретической базы целесообразно проводить уроки-зачеты, математические, диктанты, </w:t>
      </w:r>
      <w:proofErr w:type="gramStart"/>
      <w:r>
        <w:rPr>
          <w:sz w:val="24"/>
          <w:szCs w:val="24"/>
        </w:rPr>
        <w:t>блиц-опросы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5. Содержание учебного предмета геометрия</w:t>
      </w:r>
      <w:r>
        <w:rPr>
          <w:sz w:val="24"/>
          <w:szCs w:val="24"/>
        </w:rPr>
        <w:t>.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7 класс</w:t>
      </w:r>
      <w:r>
        <w:rPr>
          <w:sz w:val="24"/>
          <w:szCs w:val="24"/>
        </w:rPr>
        <w:t>.</w:t>
      </w:r>
    </w:p>
    <w:p w:rsidR="00B77140" w:rsidRDefault="00B77140" w:rsidP="00B77140">
      <w:pPr>
        <w:shd w:val="clear" w:color="auto" w:fill="FFFFFF"/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</w:p>
    <w:p w:rsidR="00B77140" w:rsidRDefault="00B77140" w:rsidP="00B77140">
      <w:pPr>
        <w:shd w:val="clear" w:color="auto" w:fill="FFFFFF"/>
        <w:ind w:firstLine="0"/>
        <w:rPr>
          <w:bCs/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>Начальные геометрические сведения (7 ч)</w:t>
      </w:r>
    </w:p>
    <w:p w:rsidR="00B77140" w:rsidRDefault="00B77140" w:rsidP="00B77140">
      <w:pPr>
        <w:shd w:val="clear" w:color="auto" w:fill="FFFFFF"/>
        <w:ind w:firstLine="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Начальные понятия планиметрии. Геометрические фигу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ры. Понятие о равенстве фигур. Отрезок. Равенство отрезков. Длина отрезка и ее свойства. Угол. Равенство углов. Величина </w:t>
      </w:r>
      <w:r>
        <w:rPr>
          <w:color w:val="000000"/>
          <w:spacing w:val="4"/>
          <w:sz w:val="24"/>
          <w:szCs w:val="24"/>
        </w:rPr>
        <w:t>угла и ее свойства. Смежные и вертикальные углы и их свой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ства. Перпендикулярные прямые.</w:t>
      </w:r>
    </w:p>
    <w:p w:rsidR="00B77140" w:rsidRDefault="00B77140" w:rsidP="00B77140">
      <w:pPr>
        <w:shd w:val="clear" w:color="auto" w:fill="FFFFFF"/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</w:p>
    <w:p w:rsidR="00B77140" w:rsidRDefault="00B77140" w:rsidP="00B77140">
      <w:pPr>
        <w:shd w:val="clear" w:color="auto" w:fill="FFFFFF"/>
        <w:ind w:firstLine="0"/>
        <w:rPr>
          <w:i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     Треугольники (14 ч)</w:t>
      </w:r>
    </w:p>
    <w:p w:rsidR="00B77140" w:rsidRDefault="00B77140" w:rsidP="00B77140">
      <w:pPr>
        <w:shd w:val="clear" w:color="auto" w:fill="FFFFFF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Треугольник. Признаки равенства треугольников. Перпен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дикуляр </w:t>
      </w:r>
      <w:proofErr w:type="gramStart"/>
      <w:r>
        <w:rPr>
          <w:color w:val="000000"/>
          <w:spacing w:val="4"/>
          <w:sz w:val="24"/>
          <w:szCs w:val="24"/>
        </w:rPr>
        <w:t>к</w:t>
      </w:r>
      <w:proofErr w:type="gramEnd"/>
      <w:r>
        <w:rPr>
          <w:color w:val="000000"/>
          <w:spacing w:val="4"/>
          <w:sz w:val="24"/>
          <w:szCs w:val="24"/>
        </w:rPr>
        <w:t xml:space="preserve"> прямой. Медианы, биссектрисы и высоты треуголь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ника. Равнобедренный треугольник и его свойства. Основные </w:t>
      </w:r>
      <w:r>
        <w:rPr>
          <w:color w:val="000000"/>
          <w:spacing w:val="6"/>
          <w:sz w:val="24"/>
          <w:szCs w:val="24"/>
        </w:rPr>
        <w:t>задачи на построение с помощью циркуля и линейки.</w:t>
      </w:r>
    </w:p>
    <w:p w:rsidR="00B77140" w:rsidRDefault="00B77140" w:rsidP="00B77140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B77140" w:rsidRDefault="00B77140" w:rsidP="00B77140">
      <w:p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Параллельные прямые</w:t>
      </w:r>
      <w:r>
        <w:rPr>
          <w:color w:val="000000"/>
          <w:spacing w:val="4"/>
          <w:sz w:val="24"/>
          <w:szCs w:val="24"/>
        </w:rPr>
        <w:t xml:space="preserve"> (</w:t>
      </w:r>
      <w:r>
        <w:rPr>
          <w:i/>
          <w:color w:val="000000"/>
          <w:spacing w:val="4"/>
          <w:sz w:val="24"/>
          <w:szCs w:val="24"/>
        </w:rPr>
        <w:t>9 ч</w:t>
      </w:r>
      <w:r>
        <w:rPr>
          <w:color w:val="000000"/>
          <w:spacing w:val="4"/>
          <w:sz w:val="24"/>
          <w:szCs w:val="24"/>
        </w:rPr>
        <w:t xml:space="preserve">) </w:t>
      </w:r>
    </w:p>
    <w:p w:rsidR="00B77140" w:rsidRDefault="00B77140" w:rsidP="00B77140">
      <w:pPr>
        <w:shd w:val="clear" w:color="auto" w:fill="FFFFFF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Признаки параллельности </w:t>
      </w:r>
      <w:proofErr w:type="gramStart"/>
      <w:r>
        <w:rPr>
          <w:color w:val="000000"/>
          <w:spacing w:val="4"/>
          <w:sz w:val="24"/>
          <w:szCs w:val="24"/>
        </w:rPr>
        <w:t>прямых</w:t>
      </w:r>
      <w:proofErr w:type="gramEnd"/>
      <w:r>
        <w:rPr>
          <w:color w:val="000000"/>
          <w:spacing w:val="4"/>
          <w:sz w:val="24"/>
          <w:szCs w:val="24"/>
        </w:rPr>
        <w:t xml:space="preserve">. Аксиома </w:t>
      </w:r>
      <w:proofErr w:type="gramStart"/>
      <w:r>
        <w:rPr>
          <w:color w:val="000000"/>
          <w:spacing w:val="4"/>
          <w:sz w:val="24"/>
          <w:szCs w:val="24"/>
        </w:rPr>
        <w:t>параллельных</w:t>
      </w:r>
      <w:proofErr w:type="gramEnd"/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прямых. Свойства </w:t>
      </w:r>
      <w:proofErr w:type="gramStart"/>
      <w:r>
        <w:rPr>
          <w:color w:val="000000"/>
          <w:spacing w:val="5"/>
          <w:sz w:val="24"/>
          <w:szCs w:val="24"/>
        </w:rPr>
        <w:t>параллельных</w:t>
      </w:r>
      <w:proofErr w:type="gramEnd"/>
      <w:r>
        <w:rPr>
          <w:color w:val="000000"/>
          <w:spacing w:val="5"/>
          <w:sz w:val="24"/>
          <w:szCs w:val="24"/>
        </w:rPr>
        <w:t xml:space="preserve"> прямых.</w:t>
      </w:r>
    </w:p>
    <w:p w:rsidR="00B77140" w:rsidRDefault="00B77140" w:rsidP="00B77140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B77140" w:rsidRDefault="00B77140" w:rsidP="00B77140">
      <w:pPr>
        <w:shd w:val="clear" w:color="auto" w:fill="FFFFFF"/>
        <w:rPr>
          <w:i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Соотношения между сторонами и углами треугольника(16часов</w:t>
      </w:r>
      <w:proofErr w:type="gramStart"/>
      <w:r>
        <w:rPr>
          <w:bCs/>
          <w:i/>
          <w:color w:val="000000"/>
          <w:sz w:val="24"/>
          <w:szCs w:val="24"/>
        </w:rPr>
        <w:t xml:space="preserve"> )</w:t>
      </w:r>
      <w:proofErr w:type="gramEnd"/>
    </w:p>
    <w:p w:rsidR="00B77140" w:rsidRDefault="00B77140" w:rsidP="00B77140">
      <w:pPr>
        <w:shd w:val="clear" w:color="auto" w:fill="FFFFFF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>
        <w:rPr>
          <w:color w:val="000000"/>
          <w:spacing w:val="3"/>
          <w:sz w:val="24"/>
          <w:szCs w:val="24"/>
        </w:rPr>
        <w:t xml:space="preserve">свойства прямоугольных треугольников. Признаки равенства </w:t>
      </w:r>
      <w:r>
        <w:rPr>
          <w:color w:val="000000"/>
          <w:spacing w:val="1"/>
          <w:sz w:val="24"/>
          <w:szCs w:val="24"/>
        </w:rPr>
        <w:t xml:space="preserve">прямоугольных треугольников. Расстояние от точки </w:t>
      </w:r>
      <w:proofErr w:type="gramStart"/>
      <w:r>
        <w:rPr>
          <w:color w:val="000000"/>
          <w:spacing w:val="1"/>
          <w:sz w:val="24"/>
          <w:szCs w:val="24"/>
        </w:rPr>
        <w:t>до</w:t>
      </w:r>
      <w:proofErr w:type="gramEnd"/>
      <w:r>
        <w:rPr>
          <w:color w:val="000000"/>
          <w:spacing w:val="1"/>
          <w:sz w:val="24"/>
          <w:szCs w:val="24"/>
        </w:rPr>
        <w:t xml:space="preserve"> прямой. </w:t>
      </w:r>
      <w:r>
        <w:rPr>
          <w:color w:val="000000"/>
          <w:spacing w:val="3"/>
          <w:sz w:val="24"/>
          <w:szCs w:val="24"/>
        </w:rPr>
        <w:t xml:space="preserve">Расстояние между </w:t>
      </w:r>
      <w:proofErr w:type="gramStart"/>
      <w:r>
        <w:rPr>
          <w:color w:val="000000"/>
          <w:spacing w:val="3"/>
          <w:sz w:val="24"/>
          <w:szCs w:val="24"/>
        </w:rPr>
        <w:t>параллельными</w:t>
      </w:r>
      <w:proofErr w:type="gramEnd"/>
      <w:r>
        <w:rPr>
          <w:color w:val="000000"/>
          <w:spacing w:val="3"/>
          <w:sz w:val="24"/>
          <w:szCs w:val="24"/>
        </w:rPr>
        <w:t xml:space="preserve"> прямыми. Задачи на пост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роение.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</w:p>
    <w:p w:rsidR="00B77140" w:rsidRDefault="00B77140" w:rsidP="00B77140">
      <w:pPr>
        <w:spacing w:line="276" w:lineRule="auto"/>
        <w:ind w:firstLine="284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Повторение решение задач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4 ч)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</w:p>
    <w:p w:rsidR="00B77140" w:rsidRDefault="00B77140" w:rsidP="00B77140">
      <w:pPr>
        <w:spacing w:line="276" w:lineRule="auto"/>
        <w:ind w:firstLine="284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класс</w:t>
      </w:r>
    </w:p>
    <w:p w:rsidR="00B77140" w:rsidRDefault="00B77140" w:rsidP="00B77140">
      <w:pPr>
        <w:shd w:val="clear" w:color="auto" w:fill="FFFFFF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Четырехугольники (14ч.)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B77140" w:rsidTr="00B7714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7140" w:rsidRDefault="00B7714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0"/>
            <w:bookmarkStart w:id="1" w:name="456123085b12b35548420d78e4b6984af2aedb3a"/>
            <w:bookmarkEnd w:id="0"/>
            <w:bookmarkEnd w:id="1"/>
            <w:r>
              <w:rPr>
                <w:sz w:val="24"/>
                <w:szCs w:val="24"/>
                <w:lang w:eastAsia="en-US"/>
              </w:rPr>
              <w:t>Многоугольник. Выпуклый многоугольник. Четырехугольник. Многоугольники. Параллелограмм его свойства. Признаки параллелограмма. Решение задач по теме «Параллелограмм». Трапеция. Теорема Фалеса. Задачи на построение. Прямоугольник, его свойства. Ромб, квадрат, их свойства. Осевая и центральная симметрии.</w:t>
            </w:r>
          </w:p>
          <w:p w:rsidR="00B77140" w:rsidRDefault="00B77140">
            <w:pPr>
              <w:spacing w:after="90"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Площади фигур (14ч</w:t>
            </w:r>
            <w:r>
              <w:rPr>
                <w:sz w:val="24"/>
                <w:szCs w:val="24"/>
                <w:lang w:eastAsia="en-US"/>
              </w:rPr>
              <w:t>.)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7714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77140" w:rsidRDefault="00B77140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bookmarkStart w:id="2" w:name="a3bf3d0e50e4bec72d2aac7a5d09d6b66f1c2929"/>
                  <w:bookmarkStart w:id="3" w:name="1"/>
                  <w:bookmarkEnd w:id="2"/>
                  <w:bookmarkEnd w:id="3"/>
                  <w:r>
                    <w:rPr>
                      <w:sz w:val="24"/>
                      <w:szCs w:val="24"/>
                      <w:lang w:eastAsia="en-US"/>
                    </w:rPr>
                    <w:t xml:space="preserve">Понятие площади многоугольника. Площадь прямоугольника. Площадь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параллелограмма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лощадь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треугольника. Теорема об отношении площадей треугольников, имеющих по равному углу. Площадь трапеции. Теорема Пифагора. Теорема, обратная теореме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Пифагора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ормула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Герона и ее применение в решении задач.  </w:t>
                  </w:r>
                </w:p>
              </w:tc>
            </w:tr>
          </w:tbl>
          <w:p w:rsidR="00B77140" w:rsidRDefault="00B77140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77140" w:rsidRDefault="00B77140" w:rsidP="00B77140">
      <w:pPr>
        <w:shd w:val="clear" w:color="auto" w:fill="FFFFFF"/>
        <w:spacing w:after="9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Подобные треугольники (19ч.)</w:t>
      </w:r>
    </w:p>
    <w:p w:rsidR="00B77140" w:rsidRDefault="00B77140" w:rsidP="00B77140">
      <w:pPr>
        <w:shd w:val="clear" w:color="auto" w:fill="FFFFFF"/>
        <w:spacing w:after="9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Определение подобных треугольников. Отношение площадей подобных треугольников. Первый признак подобия треугольников. Второй и третий признаки подобия треугольников. Средняя линия треугольника. Свойство медиан треугольника. Пропорциональные отрезки. Пропорциональные отрезки в прямоугольном треугольнике. Синус, косинус и тангенс острого угла прямоугольного треугольника. Значения синуса, косинуса и тангенса для углов 30, 45 и 60. Соотношения между сторонами и углами прямоугольного треугольника. </w:t>
      </w:r>
    </w:p>
    <w:p w:rsidR="00B77140" w:rsidRDefault="00B77140" w:rsidP="00B77140">
      <w:pPr>
        <w:shd w:val="clear" w:color="auto" w:fill="FFFFFF"/>
        <w:spacing w:after="9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Окружность (17ч.)</w:t>
      </w:r>
    </w:p>
    <w:p w:rsidR="00B77140" w:rsidRDefault="00B77140" w:rsidP="00B77140">
      <w:pPr>
        <w:shd w:val="clear" w:color="auto" w:fill="FFFFFF"/>
        <w:spacing w:after="90" w:line="276" w:lineRule="auto"/>
        <w:rPr>
          <w:sz w:val="24"/>
          <w:szCs w:val="24"/>
        </w:rPr>
      </w:pPr>
      <w:r>
        <w:rPr>
          <w:sz w:val="24"/>
          <w:szCs w:val="24"/>
        </w:rPr>
        <w:t> Взаимное расположение прямой и окружности. Касательная к окружности, ее свойство и признак. Градусная мера дуги окружности. Центральный угол. Вписанный угол. Теорема о вписанном угле и следствие из неё. Теорема об отрезках пересекающихся хорд. Свойство биссектрисы угла. Серединный перпендикуляр. Теорема о точке пересечения высот треугольника. Четыре замечательные точки треугольника. Вписанная окружность. Свойство описанного четырехугольника. Описанная окружность. Свойство вписанного четырехугольника.</w:t>
      </w:r>
    </w:p>
    <w:p w:rsidR="00B77140" w:rsidRDefault="00B77140" w:rsidP="00B77140">
      <w:pPr>
        <w:shd w:val="clear" w:color="auto" w:fill="FFFFFF"/>
        <w:spacing w:after="9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Повторение, решение задач (2ч.)</w:t>
      </w:r>
    </w:p>
    <w:p w:rsidR="00B77140" w:rsidRDefault="00B77140" w:rsidP="00B77140">
      <w:pPr>
        <w:spacing w:line="276" w:lineRule="auto"/>
        <w:ind w:firstLine="284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9 класс</w:t>
      </w:r>
    </w:p>
    <w:p w:rsidR="00B77140" w:rsidRDefault="00B77140" w:rsidP="00B77140">
      <w:pPr>
        <w:spacing w:line="276" w:lineRule="auto"/>
        <w:ind w:firstLine="28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Векторы (8 ч)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Понятие вектора. Сложение и вычитание векторов. Умножение вектора на число. Применение векторов к решению задач.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</w:p>
    <w:p w:rsidR="00B77140" w:rsidRDefault="00B77140" w:rsidP="00B77140">
      <w:pPr>
        <w:spacing w:line="276" w:lineRule="auto"/>
        <w:ind w:firstLine="28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Метод координат (10 ч)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Координаты вектора. Простейшие задачи  в координатах. Уравнения окружности и прямой. Решение задач.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</w:p>
    <w:p w:rsidR="00B77140" w:rsidRDefault="00B77140" w:rsidP="00B77140">
      <w:pPr>
        <w:spacing w:line="276" w:lineRule="auto"/>
        <w:ind w:firstLine="28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Соотношение между сторонами и углами  треугольника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Скалярное произведение векторов (11 ч)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Синус, косинус и тангенс  угла. Соотношения  между сторонами  и углами треугольника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скалярное произведение векторов. Решение задач. 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</w:p>
    <w:p w:rsidR="00B77140" w:rsidRDefault="00B77140" w:rsidP="00B77140">
      <w:pPr>
        <w:spacing w:line="276" w:lineRule="auto"/>
        <w:ind w:firstLine="28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Длина окружности и площадь круга (12 ч)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Правильные многоугольники. Длина окружности.  Длина дуги окружности. Площадь круга.  Площадь кругового сектора. Решение задач. </w:t>
      </w:r>
    </w:p>
    <w:p w:rsidR="00B77140" w:rsidRDefault="00B77140" w:rsidP="00B77140">
      <w:pPr>
        <w:spacing w:line="276" w:lineRule="auto"/>
        <w:ind w:firstLine="28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Движения (8 ч)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Понятие движения. Параллельный перенос. Поворот Центральная симметрия. Осевая симметрия. Решение задач. </w:t>
      </w:r>
    </w:p>
    <w:p w:rsidR="00B77140" w:rsidRDefault="00B77140" w:rsidP="00B77140">
      <w:pPr>
        <w:spacing w:line="276" w:lineRule="auto"/>
        <w:ind w:firstLine="28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Начальные сведения из стереометрии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8ч)</w:t>
      </w: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Многогранники. Параллелепипед. Призма. Пирамида. Куб. Наклонные многогранники. Тела и поверхности вращения. Цилиндр. Конус. Шар. Сфера.</w:t>
      </w:r>
    </w:p>
    <w:p w:rsidR="00B77140" w:rsidRDefault="00B77140" w:rsidP="00B77140">
      <w:pPr>
        <w:spacing w:line="276" w:lineRule="auto"/>
        <w:ind w:firstLine="284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Об аксиомах планиметрии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2 ч)</w:t>
      </w:r>
    </w:p>
    <w:p w:rsidR="00B77140" w:rsidRDefault="00B77140" w:rsidP="00B77140">
      <w:pPr>
        <w:spacing w:line="276" w:lineRule="auto"/>
        <w:ind w:firstLine="284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Повторение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Решение задач. ( 9 ч)</w:t>
      </w:r>
    </w:p>
    <w:p w:rsidR="00B77140" w:rsidRDefault="00B77140" w:rsidP="00B77140">
      <w:pPr>
        <w:spacing w:line="276" w:lineRule="auto"/>
        <w:ind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6. Тематическое планирование</w:t>
      </w:r>
    </w:p>
    <w:p w:rsidR="00B77140" w:rsidRDefault="00B77140" w:rsidP="00B77140">
      <w:pPr>
        <w:spacing w:line="276" w:lineRule="auto"/>
        <w:ind w:firstLine="284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  <w:u w:val="single"/>
        </w:rPr>
        <w:t xml:space="preserve">7 класс </w:t>
      </w:r>
    </w:p>
    <w:tbl>
      <w:tblPr>
        <w:tblStyle w:val="a7"/>
        <w:tblW w:w="104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7"/>
        <w:gridCol w:w="4242"/>
        <w:gridCol w:w="1984"/>
        <w:gridCol w:w="1559"/>
        <w:gridCol w:w="1843"/>
      </w:tblGrid>
      <w:tr w:rsidR="00B77140" w:rsidTr="00B7714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№ раздела, темы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раздел, тем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B77140" w:rsidTr="00B7714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40" w:rsidRDefault="00B7714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40" w:rsidRDefault="00B7714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авторской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рабочей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Треугольники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Параллельные прямые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B77140" w:rsidRDefault="00B77140" w:rsidP="00B77140">
      <w:pPr>
        <w:spacing w:line="276" w:lineRule="auto"/>
        <w:ind w:firstLine="284"/>
        <w:jc w:val="center"/>
        <w:rPr>
          <w:b/>
          <w:sz w:val="24"/>
          <w:szCs w:val="24"/>
          <w:u w:val="single"/>
        </w:rPr>
      </w:pPr>
    </w:p>
    <w:p w:rsidR="00B77140" w:rsidRDefault="00B77140" w:rsidP="00B77140">
      <w:pPr>
        <w:spacing w:line="276" w:lineRule="auto"/>
        <w:ind w:firstLine="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класс</w:t>
      </w:r>
    </w:p>
    <w:tbl>
      <w:tblPr>
        <w:tblStyle w:val="a7"/>
        <w:tblW w:w="104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7"/>
        <w:gridCol w:w="4242"/>
        <w:gridCol w:w="1984"/>
        <w:gridCol w:w="1559"/>
        <w:gridCol w:w="1843"/>
      </w:tblGrid>
      <w:tr w:rsidR="00B77140" w:rsidTr="00B7714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раздела, темы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раздел, тем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B77140" w:rsidTr="00B7714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40" w:rsidRDefault="00B7714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40" w:rsidRDefault="00B7714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авторской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рабочей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Четырехугольники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Подобные треугольники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</w:p>
    <w:p w:rsidR="00B77140" w:rsidRDefault="00B77140" w:rsidP="00B77140">
      <w:pPr>
        <w:spacing w:line="276" w:lineRule="auto"/>
        <w:ind w:firstLine="284"/>
        <w:jc w:val="left"/>
        <w:rPr>
          <w:sz w:val="24"/>
          <w:szCs w:val="24"/>
        </w:rPr>
      </w:pPr>
    </w:p>
    <w:p w:rsidR="00B77140" w:rsidRDefault="00B77140" w:rsidP="00B77140">
      <w:pPr>
        <w:spacing w:line="276" w:lineRule="auto"/>
        <w:ind w:firstLine="284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9 класс</w:t>
      </w:r>
    </w:p>
    <w:tbl>
      <w:tblPr>
        <w:tblStyle w:val="a7"/>
        <w:tblW w:w="104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7"/>
        <w:gridCol w:w="4242"/>
        <w:gridCol w:w="1984"/>
        <w:gridCol w:w="1559"/>
        <w:gridCol w:w="1843"/>
      </w:tblGrid>
      <w:tr w:rsidR="00B77140" w:rsidTr="00B7714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раздела, темы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раздел, тем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B77140" w:rsidTr="00B7714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40" w:rsidRDefault="00B7714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40" w:rsidRDefault="00B7714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авторской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рабочей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Векторы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 координат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Движения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77140" w:rsidTr="00B771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Повторение. Решение задач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7140" w:rsidTr="00B77140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0" w:rsidRDefault="00B7714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</w:tbl>
    <w:p w:rsidR="00B77140" w:rsidRDefault="00B77140" w:rsidP="00B77140">
      <w:pPr>
        <w:tabs>
          <w:tab w:val="left" w:pos="4911"/>
        </w:tabs>
        <w:rPr>
          <w:sz w:val="24"/>
          <w:szCs w:val="24"/>
        </w:rPr>
      </w:pPr>
    </w:p>
    <w:p w:rsidR="00B77140" w:rsidRDefault="00B77140" w:rsidP="00B77140">
      <w:pPr>
        <w:tabs>
          <w:tab w:val="left" w:pos="4911"/>
        </w:tabs>
        <w:ind w:right="-143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7. Учебно-методическое и материально–техническое обеспечение образовательного процесса</w:t>
      </w:r>
      <w:r>
        <w:rPr>
          <w:sz w:val="24"/>
          <w:szCs w:val="24"/>
        </w:rPr>
        <w:t>.</w:t>
      </w:r>
    </w:p>
    <w:p w:rsidR="00B77140" w:rsidRDefault="00B77140" w:rsidP="00B77140">
      <w:pPr>
        <w:tabs>
          <w:tab w:val="left" w:pos="4911"/>
        </w:tabs>
        <w:jc w:val="left"/>
        <w:rPr>
          <w:sz w:val="24"/>
          <w:szCs w:val="24"/>
        </w:rPr>
      </w:pPr>
    </w:p>
    <w:p w:rsidR="00B77140" w:rsidRDefault="00B77140" w:rsidP="00B77140">
      <w:pPr>
        <w:pStyle w:val="a6"/>
        <w:numPr>
          <w:ilvl w:val="0"/>
          <w:numId w:val="2"/>
        </w:numPr>
        <w:spacing w:line="276" w:lineRule="auto"/>
        <w:ind w:left="426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Геометрия 7 – 9 класс: учебник для общеобразовательных учреждений/ Л. С. </w:t>
      </w:r>
      <w:proofErr w:type="spellStart"/>
      <w:r>
        <w:rPr>
          <w:color w:val="000000"/>
          <w:sz w:val="24"/>
          <w:szCs w:val="24"/>
        </w:rPr>
        <w:t>Атанасян</w:t>
      </w:r>
      <w:proofErr w:type="spellEnd"/>
      <w:r>
        <w:rPr>
          <w:color w:val="000000"/>
          <w:sz w:val="24"/>
          <w:szCs w:val="24"/>
        </w:rPr>
        <w:t>, В. Ф. Бутузов, С. Б. Кадомцев – М.: Просвещение, 2010</w:t>
      </w:r>
    </w:p>
    <w:p w:rsidR="00B77140" w:rsidRDefault="00B77140" w:rsidP="00B77140">
      <w:pPr>
        <w:pStyle w:val="a6"/>
        <w:numPr>
          <w:ilvl w:val="0"/>
          <w:numId w:val="2"/>
        </w:numPr>
        <w:spacing w:line="276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Контрольно-измерительные материалы. Геометрия. 7, 8, 9  класс</w:t>
      </w:r>
      <w:proofErr w:type="gramStart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ост.Л</w:t>
      </w:r>
      <w:proofErr w:type="spellEnd"/>
      <w:r>
        <w:rPr>
          <w:sz w:val="24"/>
          <w:szCs w:val="24"/>
        </w:rPr>
        <w:t>. П. Попова. 2011.</w:t>
      </w:r>
    </w:p>
    <w:p w:rsidR="00B77140" w:rsidRDefault="00B77140" w:rsidP="00B77140">
      <w:pPr>
        <w:pStyle w:val="a6"/>
        <w:numPr>
          <w:ilvl w:val="0"/>
          <w:numId w:val="2"/>
        </w:numPr>
        <w:spacing w:line="276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Самостоятельные и контрольные работы по алгебре и геометрии для 7 класса / Ершова А. П., </w:t>
      </w:r>
      <w:proofErr w:type="spellStart"/>
      <w:r>
        <w:rPr>
          <w:sz w:val="24"/>
          <w:szCs w:val="24"/>
        </w:rPr>
        <w:t>Голобородько</w:t>
      </w:r>
      <w:proofErr w:type="spellEnd"/>
      <w:r>
        <w:rPr>
          <w:sz w:val="24"/>
          <w:szCs w:val="24"/>
        </w:rPr>
        <w:t xml:space="preserve"> В. В. – М.: </w:t>
      </w:r>
      <w:proofErr w:type="spellStart"/>
      <w:r>
        <w:rPr>
          <w:sz w:val="24"/>
          <w:szCs w:val="24"/>
        </w:rPr>
        <w:t>Илекса</w:t>
      </w:r>
      <w:proofErr w:type="spellEnd"/>
      <w:r>
        <w:rPr>
          <w:sz w:val="24"/>
          <w:szCs w:val="24"/>
        </w:rPr>
        <w:t xml:space="preserve"> – 2009</w:t>
      </w:r>
    </w:p>
    <w:p w:rsidR="00B77140" w:rsidRDefault="00B77140" w:rsidP="00B77140">
      <w:pPr>
        <w:pStyle w:val="a6"/>
        <w:numPr>
          <w:ilvl w:val="0"/>
          <w:numId w:val="2"/>
        </w:numPr>
        <w:spacing w:line="276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Гаврилова Н. Ф. Универсальные поурочные разработки по геометрии: 7,8,9  класс – М.: </w:t>
      </w:r>
      <w:proofErr w:type="spellStart"/>
      <w:r>
        <w:rPr>
          <w:sz w:val="24"/>
          <w:szCs w:val="24"/>
        </w:rPr>
        <w:t>Вако</w:t>
      </w:r>
      <w:proofErr w:type="spellEnd"/>
      <w:r>
        <w:rPr>
          <w:sz w:val="24"/>
          <w:szCs w:val="24"/>
        </w:rPr>
        <w:t>, 2011</w:t>
      </w:r>
    </w:p>
    <w:p w:rsidR="00B77140" w:rsidRDefault="00B77140" w:rsidP="00B77140">
      <w:pPr>
        <w:pStyle w:val="a6"/>
        <w:numPr>
          <w:ilvl w:val="0"/>
          <w:numId w:val="2"/>
        </w:numPr>
        <w:spacing w:line="276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Геометрия. Дидактические материалы. 7 класс/ Б. Г. Зив, В. М. </w:t>
      </w:r>
      <w:proofErr w:type="spellStart"/>
      <w:r>
        <w:rPr>
          <w:sz w:val="24"/>
          <w:szCs w:val="24"/>
        </w:rPr>
        <w:t>Мейлер</w:t>
      </w:r>
      <w:proofErr w:type="spellEnd"/>
      <w:r>
        <w:rPr>
          <w:sz w:val="24"/>
          <w:szCs w:val="24"/>
        </w:rPr>
        <w:t xml:space="preserve"> – М.: Просвещение, 2011</w:t>
      </w:r>
    </w:p>
    <w:p w:rsidR="00B77140" w:rsidRDefault="00B77140" w:rsidP="00B77140">
      <w:pPr>
        <w:pStyle w:val="a6"/>
        <w:numPr>
          <w:ilvl w:val="0"/>
          <w:numId w:val="2"/>
        </w:numPr>
        <w:spacing w:line="276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Рабочие тетради на печатной основе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зд. "Просвещение" 7,8,9 классы.</w:t>
      </w:r>
    </w:p>
    <w:p w:rsidR="00B77140" w:rsidRDefault="00B77140" w:rsidP="00B77140">
      <w:pPr>
        <w:spacing w:line="276" w:lineRule="auto"/>
        <w:rPr>
          <w:sz w:val="24"/>
          <w:szCs w:val="24"/>
        </w:rPr>
      </w:pPr>
    </w:p>
    <w:p w:rsidR="00B77140" w:rsidRDefault="00B77140" w:rsidP="00B77140">
      <w:pPr>
        <w:ind w:firstLine="426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Технические средства обучения</w:t>
      </w:r>
    </w:p>
    <w:p w:rsidR="00B77140" w:rsidRDefault="00B77140" w:rsidP="00B7714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Компьютер, </w:t>
      </w:r>
      <w:proofErr w:type="spellStart"/>
      <w:r>
        <w:rPr>
          <w:sz w:val="24"/>
          <w:szCs w:val="24"/>
        </w:rPr>
        <w:t>медиапроектор</w:t>
      </w:r>
      <w:proofErr w:type="spellEnd"/>
      <w:r>
        <w:rPr>
          <w:sz w:val="24"/>
          <w:szCs w:val="24"/>
        </w:rPr>
        <w:t>, интерактивная доска, документ камера, принтер.</w:t>
      </w:r>
    </w:p>
    <w:p w:rsidR="00B77140" w:rsidRDefault="00B77140" w:rsidP="00B77140">
      <w:pPr>
        <w:ind w:firstLine="426"/>
        <w:jc w:val="center"/>
        <w:rPr>
          <w:b/>
          <w:sz w:val="24"/>
          <w:szCs w:val="24"/>
          <w:u w:val="single"/>
        </w:rPr>
      </w:pPr>
    </w:p>
    <w:p w:rsidR="00B77140" w:rsidRDefault="00B77140" w:rsidP="00B77140">
      <w:pPr>
        <w:ind w:firstLine="426"/>
        <w:jc w:val="center"/>
        <w:rPr>
          <w:b/>
          <w:sz w:val="24"/>
          <w:szCs w:val="24"/>
          <w:u w:val="single"/>
        </w:rPr>
      </w:pPr>
    </w:p>
    <w:p w:rsidR="00B77140" w:rsidRDefault="00B77140" w:rsidP="00B77140">
      <w:pPr>
        <w:ind w:firstLine="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Интернет-ресурсы</w:t>
      </w:r>
    </w:p>
    <w:p w:rsidR="00B77140" w:rsidRDefault="00B77140" w:rsidP="00B77140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proofErr w:type="spellStart"/>
      <w:r>
        <w:rPr>
          <w:rStyle w:val="day7"/>
          <w:sz w:val="24"/>
          <w:szCs w:val="24"/>
        </w:rPr>
        <w:t>www</w:t>
      </w:r>
      <w:proofErr w:type="spellEnd"/>
      <w:r>
        <w:rPr>
          <w:rStyle w:val="day7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9" w:tgtFrame="_blank" w:history="1">
        <w:proofErr w:type="spellStart"/>
        <w:r>
          <w:rPr>
            <w:rStyle w:val="a3"/>
            <w:bCs/>
            <w:sz w:val="24"/>
            <w:szCs w:val="24"/>
          </w:rPr>
          <w:t>edu</w:t>
        </w:r>
        <w:proofErr w:type="spellEnd"/>
      </w:hyperlink>
      <w:r>
        <w:rPr>
          <w:sz w:val="24"/>
          <w:szCs w:val="24"/>
        </w:rPr>
        <w:t xml:space="preserve"> - "Российское образование" Федеральный портал. </w:t>
      </w:r>
    </w:p>
    <w:p w:rsidR="00B77140" w:rsidRDefault="00B77140" w:rsidP="00B77140">
      <w:pPr>
        <w:ind w:firstLine="426"/>
        <w:rPr>
          <w:sz w:val="24"/>
          <w:szCs w:val="24"/>
        </w:rPr>
      </w:pPr>
      <w:r>
        <w:rPr>
          <w:color w:val="80808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>
        <w:rPr>
          <w:rStyle w:val="day7"/>
          <w:sz w:val="24"/>
          <w:szCs w:val="24"/>
        </w:rPr>
        <w:t>www</w:t>
      </w:r>
      <w:proofErr w:type="spellEnd"/>
      <w:r>
        <w:rPr>
          <w:rStyle w:val="day7"/>
          <w:sz w:val="24"/>
          <w:szCs w:val="24"/>
        </w:rPr>
        <w:t>.</w:t>
      </w:r>
      <w:hyperlink r:id="rId10" w:tgtFrame="_blank" w:history="1">
        <w:r>
          <w:rPr>
            <w:rStyle w:val="a3"/>
            <w:bCs/>
            <w:sz w:val="24"/>
            <w:szCs w:val="24"/>
            <w:lang w:val="en-US"/>
          </w:rPr>
          <w:t>school</w:t>
        </w:r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edu</w:t>
        </w:r>
        <w:proofErr w:type="spellEnd"/>
      </w:hyperlink>
      <w:r>
        <w:rPr>
          <w:sz w:val="24"/>
          <w:szCs w:val="24"/>
        </w:rPr>
        <w:t xml:space="preserve"> - </w:t>
      </w:r>
      <w:r>
        <w:rPr>
          <w:bCs/>
          <w:sz w:val="24"/>
          <w:szCs w:val="24"/>
        </w:rPr>
        <w:t>"Российский общеобразовательный портал"</w:t>
      </w:r>
      <w:r>
        <w:rPr>
          <w:sz w:val="24"/>
          <w:szCs w:val="24"/>
        </w:rPr>
        <w:t>.</w:t>
      </w:r>
    </w:p>
    <w:p w:rsidR="00B77140" w:rsidRDefault="00B77140" w:rsidP="00B7714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rStyle w:val="day7"/>
          <w:sz w:val="24"/>
          <w:szCs w:val="24"/>
        </w:rPr>
        <w:t>www</w:t>
      </w:r>
      <w:proofErr w:type="spellEnd"/>
      <w:r>
        <w:rPr>
          <w:rStyle w:val="day7"/>
          <w:sz w:val="24"/>
          <w:szCs w:val="24"/>
        </w:rPr>
        <w:t>.</w:t>
      </w:r>
      <w:r>
        <w:rPr>
          <w:sz w:val="24"/>
          <w:szCs w:val="24"/>
          <w:lang w:val="en-US"/>
        </w:rPr>
        <w:t>school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collection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edu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 Единая коллекция цифровых образовательных ресурсов</w:t>
      </w:r>
    </w:p>
    <w:p w:rsidR="00B77140" w:rsidRDefault="00B77140" w:rsidP="00B7714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Style w:val="day7"/>
          <w:sz w:val="24"/>
          <w:szCs w:val="24"/>
        </w:rPr>
        <w:t xml:space="preserve">www.mathvaz.ru - </w:t>
      </w:r>
      <w:hyperlink r:id="rId11" w:tgtFrame="_blank" w:history="1">
        <w:proofErr w:type="spellStart"/>
        <w:r>
          <w:rPr>
            <w:rStyle w:val="a3"/>
            <w:sz w:val="24"/>
            <w:szCs w:val="24"/>
          </w:rPr>
          <w:t>doc</w:t>
        </w:r>
        <w:proofErr w:type="gramStart"/>
        <w:r>
          <w:rPr>
            <w:rStyle w:val="a3"/>
            <w:sz w:val="24"/>
            <w:szCs w:val="24"/>
          </w:rPr>
          <w:t>ье</w:t>
        </w:r>
        <w:proofErr w:type="spellEnd"/>
        <w:proofErr w:type="gramEnd"/>
        <w:r>
          <w:rPr>
            <w:rStyle w:val="a3"/>
            <w:sz w:val="24"/>
            <w:szCs w:val="24"/>
          </w:rPr>
          <w:t xml:space="preserve"> школьного учителя математики </w:t>
        </w:r>
      </w:hyperlink>
    </w:p>
    <w:p w:rsidR="00B77140" w:rsidRDefault="00B77140" w:rsidP="00B77140">
      <w:pPr>
        <w:ind w:firstLine="426"/>
        <w:rPr>
          <w:rStyle w:val="t7"/>
        </w:rPr>
      </w:pPr>
      <w:r>
        <w:rPr>
          <w:sz w:val="24"/>
          <w:szCs w:val="24"/>
        </w:rPr>
        <w:t xml:space="preserve">Документация, рабочие материалы для </w:t>
      </w:r>
      <w:r>
        <w:rPr>
          <w:bCs/>
          <w:sz w:val="24"/>
          <w:szCs w:val="24"/>
        </w:rPr>
        <w:t>учителя</w:t>
      </w:r>
      <w:r>
        <w:rPr>
          <w:sz w:val="24"/>
          <w:szCs w:val="24"/>
        </w:rPr>
        <w:t xml:space="preserve"> математики</w:t>
      </w:r>
      <w:r>
        <w:rPr>
          <w:sz w:val="24"/>
          <w:szCs w:val="24"/>
        </w:rPr>
        <w:br/>
        <w:t xml:space="preserve">5. </w:t>
      </w:r>
      <w:r>
        <w:rPr>
          <w:rStyle w:val="t7"/>
          <w:sz w:val="24"/>
          <w:szCs w:val="24"/>
          <w:u w:val="single"/>
        </w:rPr>
        <w:t>www.it-n.ru</w:t>
      </w:r>
      <w:hyperlink r:id="rId12" w:history="1">
        <w:r>
          <w:rPr>
            <w:rStyle w:val="a8"/>
            <w:rFonts w:eastAsiaTheme="majorEastAsia"/>
            <w:sz w:val="24"/>
            <w:szCs w:val="24"/>
          </w:rPr>
          <w:t>"Сеть творческих учителей"</w:t>
        </w:r>
      </w:hyperlink>
    </w:p>
    <w:p w:rsidR="00B77140" w:rsidRDefault="00B77140" w:rsidP="00B77140">
      <w:pPr>
        <w:ind w:firstLine="426"/>
      </w:pPr>
      <w:r>
        <w:rPr>
          <w:rStyle w:val="t7"/>
          <w:sz w:val="24"/>
          <w:szCs w:val="24"/>
        </w:rPr>
        <w:t xml:space="preserve">6. </w:t>
      </w:r>
      <w:proofErr w:type="spellStart"/>
      <w:r>
        <w:rPr>
          <w:rStyle w:val="t7"/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 .</w:t>
      </w:r>
      <w:hyperlink r:id="rId13" w:history="1">
        <w:r>
          <w:rPr>
            <w:rStyle w:val="a3"/>
            <w:sz w:val="24"/>
            <w:szCs w:val="24"/>
          </w:rPr>
          <w:t>festival.1september.ru</w:t>
        </w:r>
      </w:hyperlink>
      <w:r>
        <w:rPr>
          <w:sz w:val="24"/>
          <w:szCs w:val="24"/>
        </w:rPr>
        <w:t>   Фестиваль педагогических идей "Открытый урок"  </w:t>
      </w:r>
    </w:p>
    <w:p w:rsidR="00B77140" w:rsidRDefault="00B77140" w:rsidP="00B77140">
      <w:pPr>
        <w:tabs>
          <w:tab w:val="left" w:pos="4492"/>
        </w:tabs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rPr>
          <w:sz w:val="24"/>
          <w:szCs w:val="24"/>
        </w:rPr>
      </w:pPr>
    </w:p>
    <w:p w:rsidR="00B77140" w:rsidRDefault="00B77140" w:rsidP="00B77140">
      <w:pPr>
        <w:ind w:firstLine="0"/>
        <w:rPr>
          <w:sz w:val="24"/>
          <w:szCs w:val="24"/>
        </w:rPr>
      </w:pPr>
      <w:bookmarkStart w:id="4" w:name="_GoBack"/>
      <w:bookmarkEnd w:id="4"/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4111"/>
      </w:tblGrid>
      <w:tr w:rsidR="00B77140" w:rsidTr="00B77140">
        <w:trPr>
          <w:trHeight w:val="2397"/>
        </w:trPr>
        <w:tc>
          <w:tcPr>
            <w:tcW w:w="2943" w:type="dxa"/>
          </w:tcPr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highlight w:val="green"/>
                <w:lang w:eastAsia="en-US"/>
              </w:rPr>
            </w:pP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highlight w:val="green"/>
                <w:lang w:eastAsia="en-US"/>
              </w:rPr>
            </w:pP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sz w:val="24"/>
                <w:szCs w:val="24"/>
                <w:lang w:eastAsia="en-US"/>
              </w:rPr>
            </w:pPr>
          </w:p>
          <w:p w:rsidR="00B77140" w:rsidRDefault="00B77140">
            <w:pPr>
              <w:shd w:val="clear" w:color="auto" w:fill="FFFFFF"/>
              <w:spacing w:line="276" w:lineRule="auto"/>
              <w:ind w:left="79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Протокол № 1 заседания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МОучителей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естественно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математиче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кого цикла</w:t>
            </w:r>
          </w:p>
          <w:p w:rsidR="00B77140" w:rsidRDefault="00B77140">
            <w:pPr>
              <w:shd w:val="clear" w:color="auto" w:fill="FFFFFF"/>
              <w:spacing w:line="276" w:lineRule="auto"/>
              <w:ind w:left="7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МБОУ СОШ № 11 </w:t>
            </w:r>
          </w:p>
          <w:p w:rsidR="00B77140" w:rsidRDefault="00B77140">
            <w:pPr>
              <w:shd w:val="clear" w:color="auto" w:fill="FFFFFF"/>
              <w:spacing w:line="276" w:lineRule="auto"/>
              <w:ind w:left="79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    29 .08. 2017  года </w:t>
            </w:r>
          </w:p>
          <w:p w:rsidR="00B77140" w:rsidRDefault="00B77140">
            <w:pPr>
              <w:shd w:val="clear" w:color="auto" w:fill="FFFFFF"/>
              <w:spacing w:line="276" w:lineRule="auto"/>
              <w:ind w:left="79" w:firstLine="6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    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С.Ф.Задорожняя</w:t>
            </w:r>
            <w:proofErr w:type="spellEnd"/>
          </w:p>
          <w:p w:rsidR="00B77140" w:rsidRDefault="00B77140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552" w:type="dxa"/>
          </w:tcPr>
          <w:p w:rsidR="00B77140" w:rsidRDefault="00B7714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sz w:val="24"/>
                <w:szCs w:val="24"/>
                <w:lang w:eastAsia="en-US"/>
              </w:rPr>
            </w:pP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  Ж.И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Коломоец</w:t>
            </w:r>
            <w:proofErr w:type="spellEnd"/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77140" w:rsidRDefault="00B77140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77140" w:rsidRDefault="00B77140">
            <w:pPr>
              <w:shd w:val="clear" w:color="auto" w:fill="FFFFFF"/>
              <w:spacing w:line="276" w:lineRule="auto"/>
              <w:ind w:left="7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29.08.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2017  года</w:t>
            </w:r>
          </w:p>
        </w:tc>
      </w:tr>
    </w:tbl>
    <w:p w:rsidR="000B4A95" w:rsidRDefault="000B4A95"/>
    <w:sectPr w:rsidR="000B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>
      <w:start w:val="1"/>
      <w:numFmt w:val="lowerRoman"/>
      <w:lvlText w:val="%3."/>
      <w:lvlJc w:val="right"/>
      <w:pPr>
        <w:ind w:left="2856" w:hanging="180"/>
      </w:pPr>
    </w:lvl>
    <w:lvl w:ilvl="3" w:tplc="0419000F">
      <w:start w:val="1"/>
      <w:numFmt w:val="decimal"/>
      <w:lvlText w:val="%4."/>
      <w:lvlJc w:val="left"/>
      <w:pPr>
        <w:ind w:left="3576" w:hanging="360"/>
      </w:pPr>
    </w:lvl>
    <w:lvl w:ilvl="4" w:tplc="04190019">
      <w:start w:val="1"/>
      <w:numFmt w:val="lowerLetter"/>
      <w:lvlText w:val="%5."/>
      <w:lvlJc w:val="left"/>
      <w:pPr>
        <w:ind w:left="4296" w:hanging="360"/>
      </w:pPr>
    </w:lvl>
    <w:lvl w:ilvl="5" w:tplc="0419001B">
      <w:start w:val="1"/>
      <w:numFmt w:val="lowerRoman"/>
      <w:lvlText w:val="%6."/>
      <w:lvlJc w:val="right"/>
      <w:pPr>
        <w:ind w:left="5016" w:hanging="180"/>
      </w:pPr>
    </w:lvl>
    <w:lvl w:ilvl="6" w:tplc="0419000F">
      <w:start w:val="1"/>
      <w:numFmt w:val="decimal"/>
      <w:lvlText w:val="%7."/>
      <w:lvlJc w:val="left"/>
      <w:pPr>
        <w:ind w:left="5736" w:hanging="360"/>
      </w:pPr>
    </w:lvl>
    <w:lvl w:ilvl="7" w:tplc="04190019">
      <w:start w:val="1"/>
      <w:numFmt w:val="lowerLetter"/>
      <w:lvlText w:val="%8."/>
      <w:lvlJc w:val="left"/>
      <w:pPr>
        <w:ind w:left="6456" w:hanging="360"/>
      </w:pPr>
    </w:lvl>
    <w:lvl w:ilvl="8" w:tplc="0419001B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AC"/>
    <w:rsid w:val="000B4A95"/>
    <w:rsid w:val="00A276AC"/>
    <w:rsid w:val="00B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nhideWhenUsed/>
    <w:qFormat/>
    <w:rsid w:val="00B7714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7714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7140"/>
    <w:pPr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B771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B77140"/>
    <w:pPr>
      <w:ind w:left="720"/>
      <w:contextualSpacing/>
    </w:pPr>
  </w:style>
  <w:style w:type="paragraph" w:customStyle="1" w:styleId="ConsPlusTitle">
    <w:name w:val="ConsPlusTitle"/>
    <w:rsid w:val="00B77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y7">
    <w:name w:val="da y7"/>
    <w:basedOn w:val="a0"/>
    <w:rsid w:val="00B77140"/>
  </w:style>
  <w:style w:type="character" w:customStyle="1" w:styleId="t7">
    <w:name w:val="t7"/>
    <w:basedOn w:val="a0"/>
    <w:rsid w:val="00B77140"/>
  </w:style>
  <w:style w:type="table" w:styleId="a7">
    <w:name w:val="Table Grid"/>
    <w:basedOn w:val="a1"/>
    <w:rsid w:val="00B7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B77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nhideWhenUsed/>
    <w:qFormat/>
    <w:rsid w:val="00B7714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7714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7140"/>
    <w:pPr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B771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B77140"/>
    <w:pPr>
      <w:ind w:left="720"/>
      <w:contextualSpacing/>
    </w:pPr>
  </w:style>
  <w:style w:type="paragraph" w:customStyle="1" w:styleId="ConsPlusTitle">
    <w:name w:val="ConsPlusTitle"/>
    <w:rsid w:val="00B77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y7">
    <w:name w:val="da y7"/>
    <w:basedOn w:val="a0"/>
    <w:rsid w:val="00B77140"/>
  </w:style>
  <w:style w:type="character" w:customStyle="1" w:styleId="t7">
    <w:name w:val="t7"/>
    <w:basedOn w:val="a0"/>
    <w:rsid w:val="00B77140"/>
  </w:style>
  <w:style w:type="table" w:styleId="a7">
    <w:name w:val="Table Grid"/>
    <w:basedOn w:val="a1"/>
    <w:rsid w:val="00B7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B77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obsheeobr/sodrzhobr/Pismo_ot_26_07_2013_n_47_10886/Pismo.rar" TargetMode="External"/><Relationship Id="rId13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kuban.ru/docs/Prikaz/2013/prikaz_2013_04_08_N_1846/PRIKAZ1846.zip" TargetMode="External"/><Relationship Id="rId12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uban.ru/docs/Zakon/2012/Zakon_RF_2012-12-29_N_273.rtf" TargetMode="External"/><Relationship Id="rId11" Type="http://schemas.openxmlformats.org/officeDocument/2006/relationships/hyperlink" Target="http://www.mathv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3447</Words>
  <Characters>19648</Characters>
  <Application>Microsoft Office Word</Application>
  <DocSecurity>0</DocSecurity>
  <Lines>163</Lines>
  <Paragraphs>46</Paragraphs>
  <ScaleCrop>false</ScaleCrop>
  <Company/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2017-10-26T16:47:00Z</dcterms:created>
  <dcterms:modified xsi:type="dcterms:W3CDTF">2017-10-26T16:48:00Z</dcterms:modified>
</cp:coreProperties>
</file>